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8976A" w14:textId="77777777" w:rsidR="009B0E86" w:rsidRPr="00192F9A" w:rsidRDefault="009B0E86" w:rsidP="0034094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  <w:lang w:val="es-ES_tradnl"/>
        </w:rPr>
      </w:pPr>
    </w:p>
    <w:p w14:paraId="1EA56AEB" w14:textId="77777777" w:rsidR="00192F9A" w:rsidRDefault="000F2C80" w:rsidP="00192F9A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  <w:lang w:val="es-ES_tradnl"/>
        </w:rPr>
      </w:pPr>
      <w:r w:rsidRPr="00192F9A">
        <w:rPr>
          <w:rFonts w:ascii="Times New Roman" w:hAnsi="Times New Roman" w:cs="Times New Roman"/>
          <w:b/>
          <w:sz w:val="23"/>
          <w:szCs w:val="23"/>
          <w:u w:val="single"/>
          <w:lang w:val="es-ES_tradnl"/>
        </w:rPr>
        <w:t xml:space="preserve">COMITÉ DE RENDICIÓN DE CUENTAS AL CIUDADANO </w:t>
      </w:r>
      <w:r w:rsidR="005A65F8">
        <w:rPr>
          <w:rFonts w:ascii="Times New Roman" w:hAnsi="Times New Roman" w:cs="Times New Roman"/>
          <w:b/>
          <w:sz w:val="23"/>
          <w:szCs w:val="23"/>
          <w:u w:val="single"/>
          <w:lang w:val="es-ES_tradnl"/>
        </w:rPr>
        <w:t>- INTN</w:t>
      </w:r>
    </w:p>
    <w:p w14:paraId="4B036FB2" w14:textId="77777777" w:rsidR="00192F9A" w:rsidRDefault="00192F9A" w:rsidP="00192F9A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  <w:lang w:val="es-ES_tradnl"/>
        </w:rPr>
      </w:pPr>
    </w:p>
    <w:p w14:paraId="5DE0E497" w14:textId="77777777" w:rsidR="002706AC" w:rsidRPr="00192F9A" w:rsidRDefault="00340942" w:rsidP="00192F9A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  <w:lang w:val="es-ES_tradnl"/>
        </w:rPr>
      </w:pPr>
      <w:r w:rsidRPr="00192F9A">
        <w:rPr>
          <w:rFonts w:ascii="Times New Roman" w:hAnsi="Times New Roman" w:cs="Times New Roman"/>
          <w:b/>
          <w:sz w:val="23"/>
          <w:szCs w:val="23"/>
          <w:u w:val="single"/>
          <w:lang w:val="es-ES_tradnl"/>
        </w:rPr>
        <w:t>MATRIZ DE INDICADORES</w:t>
      </w:r>
    </w:p>
    <w:p w14:paraId="17AE6866" w14:textId="77777777" w:rsidR="00192F9A" w:rsidRDefault="00192F9A" w:rsidP="00192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es-ES_tradnl"/>
        </w:rPr>
      </w:pPr>
    </w:p>
    <w:p w14:paraId="18E7C7FB" w14:textId="77777777" w:rsidR="00050C44" w:rsidRPr="00192F9A" w:rsidRDefault="00050C44" w:rsidP="00192F9A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es-ES_tradnl"/>
        </w:rPr>
      </w:pPr>
      <w:r w:rsidRPr="00192F9A">
        <w:rPr>
          <w:rFonts w:ascii="Times New Roman" w:hAnsi="Times New Roman"/>
          <w:sz w:val="23"/>
          <w:szCs w:val="23"/>
          <w:lang w:val="es-ES_tradnl"/>
        </w:rPr>
        <w:t>PROCESOS INTERNOS</w:t>
      </w:r>
    </w:p>
    <w:p w14:paraId="0EEFA122" w14:textId="77777777" w:rsidR="00340942" w:rsidRPr="0072364E" w:rsidRDefault="00340942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2977"/>
        <w:gridCol w:w="2687"/>
        <w:gridCol w:w="2687"/>
      </w:tblGrid>
      <w:tr w:rsidR="00511EB1" w:rsidRPr="0072364E" w14:paraId="3F10CC9C" w14:textId="682234DF" w:rsidTr="004D55A5">
        <w:tc>
          <w:tcPr>
            <w:tcW w:w="2830" w:type="dxa"/>
          </w:tcPr>
          <w:p w14:paraId="1A054AA1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Hitos principales</w:t>
            </w:r>
          </w:p>
        </w:tc>
        <w:tc>
          <w:tcPr>
            <w:tcW w:w="2977" w:type="dxa"/>
          </w:tcPr>
          <w:p w14:paraId="580CBB95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Indicadores</w:t>
            </w:r>
          </w:p>
        </w:tc>
        <w:tc>
          <w:tcPr>
            <w:tcW w:w="2687" w:type="dxa"/>
          </w:tcPr>
          <w:p w14:paraId="7B852CB3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Medios de verificación</w:t>
            </w:r>
          </w:p>
        </w:tc>
        <w:tc>
          <w:tcPr>
            <w:tcW w:w="2687" w:type="dxa"/>
          </w:tcPr>
          <w:p w14:paraId="0353416E" w14:textId="2E5971AF" w:rsidR="00511EB1" w:rsidRPr="0072364E" w:rsidRDefault="00931CF6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 xml:space="preserve">OBSERVACIONES </w:t>
            </w:r>
          </w:p>
        </w:tc>
      </w:tr>
      <w:tr w:rsidR="00511EB1" w:rsidRPr="0072364E" w14:paraId="7823EC2F" w14:textId="2C01DA73" w:rsidTr="004D55A5">
        <w:trPr>
          <w:trHeight w:val="1210"/>
        </w:trPr>
        <w:tc>
          <w:tcPr>
            <w:tcW w:w="2830" w:type="dxa"/>
            <w:vAlign w:val="center"/>
          </w:tcPr>
          <w:p w14:paraId="028640A3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Actividades preparatorias para la conformación del</w:t>
            </w:r>
          </w:p>
          <w:p w14:paraId="736A5706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Comité de Rendición de</w:t>
            </w:r>
          </w:p>
          <w:p w14:paraId="519968A8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Cuentas al Ciudadano</w:t>
            </w:r>
          </w:p>
          <w:p w14:paraId="0550DFF5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(CRCC)</w:t>
            </w:r>
          </w:p>
        </w:tc>
        <w:tc>
          <w:tcPr>
            <w:tcW w:w="2977" w:type="dxa"/>
            <w:vAlign w:val="center"/>
          </w:tcPr>
          <w:p w14:paraId="0AAC7533" w14:textId="77777777" w:rsidR="00511EB1" w:rsidRPr="0072364E" w:rsidRDefault="00511EB1" w:rsidP="00D745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Numero de Reuniones realizadas</w:t>
            </w:r>
          </w:p>
        </w:tc>
        <w:tc>
          <w:tcPr>
            <w:tcW w:w="2687" w:type="dxa"/>
            <w:vAlign w:val="center"/>
          </w:tcPr>
          <w:p w14:paraId="1518EC0A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2 Reuniones</w:t>
            </w:r>
          </w:p>
        </w:tc>
        <w:tc>
          <w:tcPr>
            <w:tcW w:w="2687" w:type="dxa"/>
          </w:tcPr>
          <w:p w14:paraId="5E263E2D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  <w:tr w:rsidR="00511EB1" w:rsidRPr="0072364E" w14:paraId="5B8247E1" w14:textId="7C2C315D" w:rsidTr="004D55A5">
        <w:trPr>
          <w:trHeight w:val="2190"/>
        </w:trPr>
        <w:tc>
          <w:tcPr>
            <w:tcW w:w="2830" w:type="dxa"/>
            <w:vAlign w:val="center"/>
          </w:tcPr>
          <w:p w14:paraId="1528BBE4" w14:textId="77777777" w:rsidR="00511EB1" w:rsidRPr="0072364E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Conformación del CRCC</w:t>
            </w:r>
          </w:p>
        </w:tc>
        <w:tc>
          <w:tcPr>
            <w:tcW w:w="2977" w:type="dxa"/>
            <w:vAlign w:val="center"/>
          </w:tcPr>
          <w:p w14:paraId="56BCD432" w14:textId="77777777" w:rsidR="00511EB1" w:rsidRPr="0072364E" w:rsidRDefault="00511EB1" w:rsidP="00C57B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Franz Saldivar (UTA, Coordinador)</w:t>
            </w:r>
          </w:p>
          <w:p w14:paraId="25256F1D" w14:textId="6B0F32FC" w:rsidR="00511EB1" w:rsidRPr="0072364E" w:rsidRDefault="002E3717" w:rsidP="00C57B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Laura Mendoza</w:t>
            </w:r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(DGDG)</w:t>
            </w:r>
          </w:p>
          <w:p w14:paraId="2824630F" w14:textId="77777777" w:rsidR="00511EB1" w:rsidRPr="0072364E" w:rsidRDefault="00511EB1" w:rsidP="00C57B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Cesar Lezcano (DTIC)</w:t>
            </w:r>
          </w:p>
          <w:p w14:paraId="16F900C8" w14:textId="1784D19B" w:rsidR="00511EB1" w:rsidRPr="0072364E" w:rsidRDefault="002E3717" w:rsidP="00C57B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Julio Barreto</w:t>
            </w:r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(DGTH)</w:t>
            </w:r>
          </w:p>
          <w:p w14:paraId="699FB353" w14:textId="44D51655" w:rsidR="00511EB1" w:rsidRPr="0072364E" w:rsidRDefault="002E3717" w:rsidP="00C57B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Pablo Olmedo</w:t>
            </w:r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(DJUR)</w:t>
            </w:r>
          </w:p>
          <w:p w14:paraId="2EAF599C" w14:textId="0715FF14" w:rsidR="00511EB1" w:rsidRPr="0072364E" w:rsidRDefault="002E3717" w:rsidP="00C57B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Cesar Riveros</w:t>
            </w:r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(Representante de </w:t>
            </w:r>
            <w:proofErr w:type="spellStart"/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Areas</w:t>
            </w:r>
            <w:proofErr w:type="spellEnd"/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Tecnicas</w:t>
            </w:r>
            <w:proofErr w:type="spellEnd"/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)</w:t>
            </w:r>
          </w:p>
          <w:p w14:paraId="180D8313" w14:textId="53A8C1FF" w:rsidR="00511EB1" w:rsidRPr="0072364E" w:rsidRDefault="002E3717" w:rsidP="00C57B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Luis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Ramirez</w:t>
            </w:r>
            <w:proofErr w:type="spellEnd"/>
            <w:r w:rsidR="00511EB1"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(DAF)</w:t>
            </w:r>
          </w:p>
        </w:tc>
        <w:tc>
          <w:tcPr>
            <w:tcW w:w="2687" w:type="dxa"/>
            <w:vAlign w:val="center"/>
          </w:tcPr>
          <w:p w14:paraId="596A3BBB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https://www.intn.gov.py/application/files/6615/9433/8103/Resolucion_INTN_033_-_Conformacion_del_Comite_de_Rendicion_de_Cuentas_al_Ciudadano_del_INTN_para_el_ejercicio_fiscal_2020.pdf</w:t>
            </w:r>
          </w:p>
        </w:tc>
        <w:tc>
          <w:tcPr>
            <w:tcW w:w="2687" w:type="dxa"/>
          </w:tcPr>
          <w:p w14:paraId="466EC800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  <w:tr w:rsidR="00511EB1" w:rsidRPr="0072364E" w14:paraId="12AC3EFF" w14:textId="22FB94B9" w:rsidTr="004D55A5">
        <w:trPr>
          <w:trHeight w:val="1691"/>
        </w:trPr>
        <w:tc>
          <w:tcPr>
            <w:tcW w:w="2830" w:type="dxa"/>
            <w:vAlign w:val="center"/>
          </w:tcPr>
          <w:p w14:paraId="300C5F80" w14:textId="77777777" w:rsidR="00511EB1" w:rsidRPr="0072364E" w:rsidRDefault="00511EB1" w:rsidP="00340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Nombramiento de Unidad Responsable de Coordinación (Unidad de Transparencia y Anticorrupción) y técnicos y designados</w:t>
            </w:r>
          </w:p>
        </w:tc>
        <w:tc>
          <w:tcPr>
            <w:tcW w:w="2977" w:type="dxa"/>
            <w:vAlign w:val="center"/>
          </w:tcPr>
          <w:p w14:paraId="65B88664" w14:textId="77777777" w:rsidR="00511EB1" w:rsidRPr="0072364E" w:rsidRDefault="00511EB1" w:rsidP="00340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Nombre del Funcionario de la Unidad encargado y de los técnicos.</w:t>
            </w:r>
            <w:r w:rsidRPr="0072364E">
              <w:rPr>
                <w:rFonts w:ascii="Times New Roman" w:hAnsi="Times New Roman" w:cs="Times New Roman"/>
                <w:color w:val="00B050"/>
                <w:sz w:val="20"/>
                <w:szCs w:val="20"/>
                <w:lang w:val="es-ES_tradnl"/>
              </w:rPr>
              <w:t xml:space="preserve"> </w:t>
            </w:r>
          </w:p>
          <w:p w14:paraId="7308A2CF" w14:textId="77777777" w:rsidR="00511EB1" w:rsidRPr="0072364E" w:rsidRDefault="00511EB1" w:rsidP="00340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20"/>
                <w:szCs w:val="20"/>
                <w:lang w:val="es-ES_tradnl"/>
              </w:rPr>
            </w:pPr>
          </w:p>
        </w:tc>
        <w:tc>
          <w:tcPr>
            <w:tcW w:w="2687" w:type="dxa"/>
            <w:vAlign w:val="center"/>
          </w:tcPr>
          <w:p w14:paraId="2D5AE266" w14:textId="77777777" w:rsidR="00511EB1" w:rsidRPr="00822E03" w:rsidRDefault="00511EB1" w:rsidP="00D745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https://www.intn.gov.py/application/files/6615/9433/8103/Resolucion_INTN_033_-_Conformacion_del_Comite_de_Rendicion_de_Cuentas_al_Ciudadano_del_INTN_para_el_ejercicio_fiscal_2020.pdf</w:t>
            </w:r>
          </w:p>
        </w:tc>
        <w:tc>
          <w:tcPr>
            <w:tcW w:w="2687" w:type="dxa"/>
          </w:tcPr>
          <w:p w14:paraId="28854630" w14:textId="77777777" w:rsidR="00511EB1" w:rsidRPr="00822E03" w:rsidRDefault="00511EB1" w:rsidP="00D745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  <w:tr w:rsidR="00511EB1" w:rsidRPr="0072364E" w14:paraId="08A95F37" w14:textId="1BE27622" w:rsidTr="004D55A5">
        <w:trPr>
          <w:trHeight w:val="1120"/>
        </w:trPr>
        <w:tc>
          <w:tcPr>
            <w:tcW w:w="2830" w:type="dxa"/>
            <w:vAlign w:val="center"/>
          </w:tcPr>
          <w:p w14:paraId="74F96B3D" w14:textId="77777777" w:rsidR="00511EB1" w:rsidRPr="0072364E" w:rsidRDefault="00511EB1" w:rsidP="00340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Definición de Metas,</w:t>
            </w:r>
          </w:p>
          <w:p w14:paraId="1F94029E" w14:textId="77777777" w:rsidR="00511EB1" w:rsidRPr="0072364E" w:rsidRDefault="00511EB1" w:rsidP="00340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Objetivos de la Rendición</w:t>
            </w:r>
          </w:p>
          <w:p w14:paraId="0C3519D4" w14:textId="77777777" w:rsidR="00511EB1" w:rsidRPr="0072364E" w:rsidRDefault="00511EB1" w:rsidP="004C29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de Cuentas al Ciudadano</w:t>
            </w:r>
          </w:p>
        </w:tc>
        <w:tc>
          <w:tcPr>
            <w:tcW w:w="2977" w:type="dxa"/>
            <w:vAlign w:val="center"/>
          </w:tcPr>
          <w:p w14:paraId="6C2C96DB" w14:textId="77777777" w:rsidR="00511EB1" w:rsidRPr="0072364E" w:rsidRDefault="00511EB1" w:rsidP="004C2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color w:val="000000" w:themeColor="text1"/>
                <w:spacing w:val="1"/>
                <w:sz w:val="20"/>
                <w:szCs w:val="20"/>
              </w:rPr>
              <w:t>Número de objetivos y metas de</w:t>
            </w:r>
            <w:r w:rsidRPr="0072364E">
              <w:rPr>
                <w:rFonts w:ascii="Times New Roman" w:hAnsi="Times New Roman" w:cs="Times New Roman"/>
                <w:color w:val="000000" w:themeColor="text1"/>
                <w:spacing w:val="4"/>
                <w:sz w:val="20"/>
                <w:szCs w:val="20"/>
              </w:rPr>
              <w:t>finidos y socializados</w:t>
            </w:r>
          </w:p>
        </w:tc>
        <w:tc>
          <w:tcPr>
            <w:tcW w:w="2687" w:type="dxa"/>
          </w:tcPr>
          <w:p w14:paraId="05A43C49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https://www.intn.gov.py/application/files/1615/9433/8218/Resolucion_INTN_237.2020_1_Aprobacion_del_Plan_de_Re</w:t>
            </w: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lastRenderedPageBreak/>
              <w:t>ndicion_de_Cuentas_del_INTN_2020_1.pdf</w:t>
            </w:r>
          </w:p>
        </w:tc>
        <w:tc>
          <w:tcPr>
            <w:tcW w:w="2687" w:type="dxa"/>
          </w:tcPr>
          <w:p w14:paraId="59DAAFE5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  <w:tr w:rsidR="00511EB1" w:rsidRPr="0072364E" w14:paraId="60B105B3" w14:textId="359AD137" w:rsidTr="004D55A5">
        <w:trPr>
          <w:trHeight w:val="2256"/>
        </w:trPr>
        <w:tc>
          <w:tcPr>
            <w:tcW w:w="2830" w:type="dxa"/>
            <w:vAlign w:val="center"/>
          </w:tcPr>
          <w:p w14:paraId="64B67847" w14:textId="77777777" w:rsidR="00511EB1" w:rsidRPr="0072364E" w:rsidRDefault="00511EB1" w:rsidP="004C29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Identificación de las áreas</w:t>
            </w:r>
          </w:p>
          <w:p w14:paraId="47311794" w14:textId="77777777" w:rsidR="00511EB1" w:rsidRPr="0072364E" w:rsidRDefault="00511EB1" w:rsidP="004C29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misionales y programáticas priorizadas para la rendición de cuentas</w:t>
            </w:r>
          </w:p>
        </w:tc>
        <w:tc>
          <w:tcPr>
            <w:tcW w:w="2977" w:type="dxa"/>
            <w:vAlign w:val="center"/>
          </w:tcPr>
          <w:p w14:paraId="41627629" w14:textId="77777777" w:rsidR="00511EB1" w:rsidRPr="0072364E" w:rsidRDefault="00511EB1" w:rsidP="004C2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Número de áreas priorizadas (técnica, </w:t>
            </w:r>
            <w:r w:rsidRPr="0072364E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política, demanda social)</w:t>
            </w:r>
          </w:p>
        </w:tc>
        <w:tc>
          <w:tcPr>
            <w:tcW w:w="2687" w:type="dxa"/>
          </w:tcPr>
          <w:p w14:paraId="795BE439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Art. 2do. de la Resolución INTN 033/2020</w:t>
            </w:r>
          </w:p>
          <w:p w14:paraId="554F5D09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https://www.intn.gov.py/application/files/6615/9433/8103/Resolucion_INTN_033_-_Conformacion_del_Comite_de_Rendicion_de_Cuentas_al_Ciudadano_del_INTN_para_el_ejercicio_fiscal_2020.pdf</w:t>
            </w:r>
          </w:p>
        </w:tc>
        <w:tc>
          <w:tcPr>
            <w:tcW w:w="2687" w:type="dxa"/>
          </w:tcPr>
          <w:p w14:paraId="0F58E979" w14:textId="77777777" w:rsidR="00511EB1" w:rsidRPr="00822E03" w:rsidRDefault="00511EB1" w:rsidP="00340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  <w:tr w:rsidR="00511EB1" w:rsidRPr="0072364E" w14:paraId="6C9C241B" w14:textId="61018D2A" w:rsidTr="004D55A5">
        <w:trPr>
          <w:trHeight w:val="1268"/>
        </w:trPr>
        <w:tc>
          <w:tcPr>
            <w:tcW w:w="2830" w:type="dxa"/>
            <w:vAlign w:val="center"/>
          </w:tcPr>
          <w:p w14:paraId="02347F4B" w14:textId="77777777" w:rsidR="00511EB1" w:rsidRPr="0072364E" w:rsidRDefault="00511EB1" w:rsidP="000C0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Establecimiento del</w:t>
            </w:r>
          </w:p>
          <w:p w14:paraId="33041CDD" w14:textId="77777777" w:rsidR="00511EB1" w:rsidRPr="0072364E" w:rsidRDefault="00511EB1" w:rsidP="000C0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cronograma para el proceso</w:t>
            </w:r>
          </w:p>
          <w:p w14:paraId="3FD4221B" w14:textId="77777777" w:rsidR="00511EB1" w:rsidRPr="0072364E" w:rsidRDefault="00511EB1" w:rsidP="000C0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de rendición de cuentas al</w:t>
            </w:r>
          </w:p>
          <w:p w14:paraId="482D2BCB" w14:textId="77777777" w:rsidR="00511EB1" w:rsidRPr="0072364E" w:rsidRDefault="00511EB1" w:rsidP="000C0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ciudadano</w:t>
            </w:r>
          </w:p>
        </w:tc>
        <w:tc>
          <w:tcPr>
            <w:tcW w:w="2977" w:type="dxa"/>
            <w:vAlign w:val="center"/>
          </w:tcPr>
          <w:p w14:paraId="07F5D740" w14:textId="77777777" w:rsidR="00511EB1" w:rsidRPr="0072364E" w:rsidRDefault="00511EB1" w:rsidP="000C0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72364E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Cronograma socializado a través </w:t>
            </w:r>
            <w:r w:rsidRPr="0072364E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de los mecanismos internos</w:t>
            </w:r>
          </w:p>
        </w:tc>
        <w:tc>
          <w:tcPr>
            <w:tcW w:w="2687" w:type="dxa"/>
          </w:tcPr>
          <w:p w14:paraId="7D4F772E" w14:textId="77777777" w:rsidR="00511EB1" w:rsidRPr="00822E03" w:rsidRDefault="00511EB1" w:rsidP="000C0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https://www.intn.gov.py/application/files/1615/9433/8218/Resolucion_INTN_237.2020_1_Aprobacion_del_Plan_de_Rendicion_de_Cuentas_del_INTN_2020_1.pdf</w:t>
            </w:r>
          </w:p>
        </w:tc>
        <w:tc>
          <w:tcPr>
            <w:tcW w:w="2687" w:type="dxa"/>
          </w:tcPr>
          <w:p w14:paraId="139165AB" w14:textId="77777777" w:rsidR="00511EB1" w:rsidRPr="00822E03" w:rsidRDefault="00511EB1" w:rsidP="000C0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</w:tbl>
    <w:p w14:paraId="3D221E83" w14:textId="77777777" w:rsidR="00340942" w:rsidRPr="00192F9A" w:rsidRDefault="00340942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60F9676C" w14:textId="77777777" w:rsidR="000C5AA5" w:rsidRPr="00192F9A" w:rsidRDefault="000C5AA5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5B018049" w14:textId="77777777" w:rsidR="00050C44" w:rsidRDefault="00050C44">
      <w:pPr>
        <w:rPr>
          <w:rFonts w:ascii="Times New Roman" w:hAnsi="Times New Roman" w:cs="Times New Roman"/>
          <w:sz w:val="23"/>
          <w:szCs w:val="23"/>
          <w:lang w:val="es-ES_tradnl"/>
        </w:rPr>
      </w:pPr>
      <w:r w:rsidRPr="00192F9A">
        <w:rPr>
          <w:rFonts w:ascii="Times New Roman" w:hAnsi="Times New Roman" w:cs="Times New Roman"/>
          <w:sz w:val="23"/>
          <w:szCs w:val="23"/>
          <w:lang w:val="es-ES_tradnl"/>
        </w:rPr>
        <w:br w:type="page"/>
      </w:r>
    </w:p>
    <w:p w14:paraId="63A3597E" w14:textId="77777777" w:rsidR="00050C44" w:rsidRPr="00192F9A" w:rsidRDefault="00050C44" w:rsidP="0005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0CAD22F9" w14:textId="77777777" w:rsidR="00050C44" w:rsidRPr="00192F9A" w:rsidRDefault="00050C44" w:rsidP="00192F9A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es-ES_tradnl"/>
        </w:rPr>
      </w:pPr>
      <w:r w:rsidRPr="00192F9A">
        <w:rPr>
          <w:rFonts w:ascii="Times New Roman" w:hAnsi="Times New Roman"/>
          <w:sz w:val="23"/>
          <w:szCs w:val="23"/>
          <w:lang w:val="es-ES_tradnl"/>
        </w:rPr>
        <w:t>PROCESOS INTERNOS: DIÁLOGOS Y AUDIENCIAS PRELIMINARES</w:t>
      </w:r>
    </w:p>
    <w:p w14:paraId="69236905" w14:textId="77777777" w:rsidR="00050C44" w:rsidRPr="00192F9A" w:rsidRDefault="00050C44" w:rsidP="0005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tbl>
      <w:tblPr>
        <w:tblStyle w:val="Tablaconcuadrcula"/>
        <w:tblW w:w="11417" w:type="dxa"/>
        <w:tblLayout w:type="fixed"/>
        <w:tblLook w:val="04A0" w:firstRow="1" w:lastRow="0" w:firstColumn="1" w:lastColumn="0" w:noHBand="0" w:noVBand="1"/>
      </w:tblPr>
      <w:tblGrid>
        <w:gridCol w:w="3208"/>
        <w:gridCol w:w="2835"/>
        <w:gridCol w:w="2687"/>
        <w:gridCol w:w="2687"/>
      </w:tblGrid>
      <w:tr w:rsidR="00511EB1" w:rsidRPr="00192F9A" w14:paraId="235BAA6F" w14:textId="1A60D3B4" w:rsidTr="00511EB1">
        <w:tc>
          <w:tcPr>
            <w:tcW w:w="3208" w:type="dxa"/>
          </w:tcPr>
          <w:p w14:paraId="0E80D85C" w14:textId="77777777" w:rsidR="00511EB1" w:rsidRPr="00192F9A" w:rsidRDefault="00511EB1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</w:pPr>
            <w:r w:rsidRPr="00192F9A"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  <w:t>Hitos principales</w:t>
            </w:r>
          </w:p>
        </w:tc>
        <w:tc>
          <w:tcPr>
            <w:tcW w:w="2835" w:type="dxa"/>
          </w:tcPr>
          <w:p w14:paraId="7FF8F857" w14:textId="77777777" w:rsidR="00511EB1" w:rsidRPr="00192F9A" w:rsidRDefault="00511EB1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</w:pPr>
            <w:r w:rsidRPr="00192F9A"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  <w:t>Indicadores</w:t>
            </w:r>
          </w:p>
        </w:tc>
        <w:tc>
          <w:tcPr>
            <w:tcW w:w="2687" w:type="dxa"/>
          </w:tcPr>
          <w:p w14:paraId="0D5C2748" w14:textId="77777777" w:rsidR="00511EB1" w:rsidRPr="00192F9A" w:rsidRDefault="00511EB1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</w:pPr>
            <w:r w:rsidRPr="00192F9A"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  <w:t>Medios de verificación</w:t>
            </w:r>
          </w:p>
        </w:tc>
        <w:tc>
          <w:tcPr>
            <w:tcW w:w="2687" w:type="dxa"/>
          </w:tcPr>
          <w:p w14:paraId="0FA6584A" w14:textId="77777777" w:rsidR="00511EB1" w:rsidRPr="00192F9A" w:rsidRDefault="00511EB1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</w:pPr>
          </w:p>
        </w:tc>
      </w:tr>
      <w:tr w:rsidR="00511EB1" w:rsidRPr="00192F9A" w14:paraId="7C99E3A1" w14:textId="7B95D5B0" w:rsidTr="00511EB1">
        <w:tc>
          <w:tcPr>
            <w:tcW w:w="3208" w:type="dxa"/>
            <w:vAlign w:val="center"/>
          </w:tcPr>
          <w:p w14:paraId="0EA61D6C" w14:textId="77777777" w:rsidR="00511EB1" w:rsidRPr="00822E03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Identificación y</w:t>
            </w:r>
          </w:p>
          <w:p w14:paraId="15C37B73" w14:textId="77777777" w:rsidR="00511EB1" w:rsidRPr="00822E03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caracterización del</w:t>
            </w:r>
          </w:p>
          <w:p w14:paraId="07639BA2" w14:textId="77777777" w:rsidR="00511EB1" w:rsidRPr="00822E03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público objetivo para las</w:t>
            </w:r>
          </w:p>
          <w:p w14:paraId="135659D1" w14:textId="77777777" w:rsidR="00511EB1" w:rsidRPr="00822E03" w:rsidRDefault="00511EB1" w:rsidP="009C6D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consultas</w:t>
            </w:r>
          </w:p>
        </w:tc>
        <w:tc>
          <w:tcPr>
            <w:tcW w:w="2835" w:type="dxa"/>
            <w:vAlign w:val="center"/>
          </w:tcPr>
          <w:p w14:paraId="72C050BC" w14:textId="77777777" w:rsidR="00511EB1" w:rsidRPr="00822E03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Número y características</w:t>
            </w:r>
          </w:p>
          <w:p w14:paraId="56E623C6" w14:textId="77777777" w:rsidR="00511EB1" w:rsidRPr="00822E03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del público objetivo</w:t>
            </w:r>
          </w:p>
          <w:p w14:paraId="55F736EC" w14:textId="77777777" w:rsidR="00511EB1" w:rsidRPr="00822E03" w:rsidRDefault="00511EB1" w:rsidP="009C6D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determinado</w:t>
            </w:r>
          </w:p>
        </w:tc>
        <w:tc>
          <w:tcPr>
            <w:tcW w:w="2687" w:type="dxa"/>
            <w:vAlign w:val="center"/>
          </w:tcPr>
          <w:p w14:paraId="0802ED54" w14:textId="77777777" w:rsidR="00511EB1" w:rsidRPr="00822E03" w:rsidRDefault="001F2802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hyperlink r:id="rId8" w:anchor="!/estadisticas/burbujas" w:history="1">
              <w:r w:rsidR="00511EB1" w:rsidRPr="00822E03">
                <w:rPr>
                  <w:rStyle w:val="Hipervnculo"/>
                  <w:rFonts w:ascii="Times New Roman" w:hAnsi="Times New Roman" w:cs="Times New Roman"/>
                  <w:color w:val="0070C0"/>
                  <w:sz w:val="20"/>
                  <w:szCs w:val="20"/>
                  <w:lang w:val="es-ES_tradnl"/>
                </w:rPr>
                <w:t>https://informacionpublica.paraguay.gov.py/portal/#!/estadisticas/burbujas</w:t>
              </w:r>
            </w:hyperlink>
            <w:r w:rsidR="00511EB1"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.</w:t>
            </w:r>
          </w:p>
          <w:p w14:paraId="73577113" w14:textId="77777777" w:rsidR="00511EB1" w:rsidRPr="00822E03" w:rsidRDefault="00511EB1" w:rsidP="000F21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proofErr w:type="spellStart"/>
            <w:r w:rsidRPr="00822E03">
              <w:rPr>
                <w:rFonts w:ascii="Times New Roman" w:hAnsi="Times New Roman" w:cs="Times New Roman"/>
                <w:color w:val="0070C0"/>
                <w:spacing w:val="4"/>
                <w:sz w:val="20"/>
                <w:szCs w:val="20"/>
              </w:rPr>
              <w:t>Obs</w:t>
            </w:r>
            <w:proofErr w:type="spellEnd"/>
            <w:r w:rsidRPr="00822E03">
              <w:rPr>
                <w:rFonts w:ascii="Times New Roman" w:hAnsi="Times New Roman" w:cs="Times New Roman"/>
                <w:color w:val="0070C0"/>
                <w:spacing w:val="4"/>
                <w:sz w:val="20"/>
                <w:szCs w:val="20"/>
              </w:rPr>
              <w:t xml:space="preserve">. Existen tres características principales en las solicitudes de Información Pública ingresadas en el portal de AIP para el INTN, las consultas sobre los diferentes ensayos </w:t>
            </w:r>
            <w:proofErr w:type="spellStart"/>
            <w:r w:rsidRPr="00822E03">
              <w:rPr>
                <w:rFonts w:ascii="Times New Roman" w:hAnsi="Times New Roman" w:cs="Times New Roman"/>
                <w:color w:val="0070C0"/>
                <w:spacing w:val="4"/>
                <w:sz w:val="20"/>
                <w:szCs w:val="20"/>
              </w:rPr>
              <w:t>laboratoriales</w:t>
            </w:r>
            <w:proofErr w:type="spellEnd"/>
            <w:r w:rsidRPr="00822E03">
              <w:rPr>
                <w:rFonts w:ascii="Times New Roman" w:hAnsi="Times New Roman" w:cs="Times New Roman"/>
                <w:color w:val="0070C0"/>
                <w:spacing w:val="4"/>
                <w:sz w:val="20"/>
                <w:szCs w:val="20"/>
              </w:rPr>
              <w:t xml:space="preserve"> que realiza el Instituto, Sobre Normas Paraguayas e información específica sobre algunos funcionarios.</w:t>
            </w:r>
          </w:p>
        </w:tc>
        <w:tc>
          <w:tcPr>
            <w:tcW w:w="2687" w:type="dxa"/>
          </w:tcPr>
          <w:p w14:paraId="3E33B3BA" w14:textId="77777777" w:rsidR="00511EB1" w:rsidRDefault="00511EB1" w:rsidP="00E25671">
            <w:pPr>
              <w:autoSpaceDE w:val="0"/>
              <w:autoSpaceDN w:val="0"/>
              <w:adjustRightInd w:val="0"/>
              <w:jc w:val="both"/>
            </w:pPr>
          </w:p>
        </w:tc>
      </w:tr>
      <w:tr w:rsidR="00511EB1" w:rsidRPr="00192F9A" w14:paraId="0D56A192" w14:textId="6082CAE6" w:rsidTr="00511EB1">
        <w:tc>
          <w:tcPr>
            <w:tcW w:w="3208" w:type="dxa"/>
            <w:vAlign w:val="center"/>
          </w:tcPr>
          <w:p w14:paraId="36BE8FE6" w14:textId="77777777" w:rsidR="00511EB1" w:rsidRPr="00BC623A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Establecimiento de las</w:t>
            </w:r>
          </w:p>
          <w:p w14:paraId="47A3407F" w14:textId="77777777" w:rsidR="00511EB1" w:rsidRPr="00BC623A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modalidades de</w:t>
            </w:r>
          </w:p>
          <w:p w14:paraId="5CEE2F16" w14:textId="77777777" w:rsidR="00511EB1" w:rsidRPr="00BC623A" w:rsidRDefault="00511EB1" w:rsidP="009C6D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participación</w:t>
            </w:r>
          </w:p>
        </w:tc>
        <w:tc>
          <w:tcPr>
            <w:tcW w:w="2835" w:type="dxa"/>
            <w:vAlign w:val="center"/>
          </w:tcPr>
          <w:p w14:paraId="38914EDC" w14:textId="77777777" w:rsidR="00511EB1" w:rsidRPr="00BC623A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Cantidad de mesas de</w:t>
            </w:r>
          </w:p>
          <w:p w14:paraId="398B2F08" w14:textId="77777777" w:rsidR="00511EB1" w:rsidRPr="00BC623A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dialogo, grupos focales,</w:t>
            </w:r>
          </w:p>
          <w:p w14:paraId="2B9808F8" w14:textId="77777777" w:rsidR="00511EB1" w:rsidRPr="00BC623A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foros, audiencias,</w:t>
            </w:r>
          </w:p>
          <w:p w14:paraId="029CDB61" w14:textId="77777777" w:rsidR="00511EB1" w:rsidRPr="00BC623A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actos/actividades públicos</w:t>
            </w:r>
          </w:p>
          <w:p w14:paraId="5698BE13" w14:textId="77777777" w:rsidR="00511EB1" w:rsidRPr="00BC623A" w:rsidRDefault="00511EB1" w:rsidP="009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programados para rendición</w:t>
            </w:r>
          </w:p>
          <w:p w14:paraId="3CC0D4B1" w14:textId="77777777" w:rsidR="00511EB1" w:rsidRPr="00BC623A" w:rsidRDefault="00511EB1" w:rsidP="009C6D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C623A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de cuentas intermedias</w:t>
            </w:r>
          </w:p>
        </w:tc>
        <w:tc>
          <w:tcPr>
            <w:tcW w:w="2687" w:type="dxa"/>
            <w:vAlign w:val="center"/>
          </w:tcPr>
          <w:p w14:paraId="22858DFE" w14:textId="5C4AB722" w:rsidR="00C22033" w:rsidRPr="007F3E6F" w:rsidRDefault="00C22033" w:rsidP="00B63793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</w:pPr>
            <w:r w:rsidRPr="007F3E6F"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  <w:t>Invitación</w:t>
            </w:r>
          </w:p>
          <w:p w14:paraId="7812D981" w14:textId="71CE6549" w:rsidR="00BC623A" w:rsidRPr="007F3E6F" w:rsidRDefault="00D345D5" w:rsidP="00B63793">
            <w:pPr>
              <w:autoSpaceDE w:val="0"/>
              <w:autoSpaceDN w:val="0"/>
              <w:adjustRightInd w:val="0"/>
              <w:rPr>
                <w:rStyle w:val="Hipervnculo"/>
                <w:rFonts w:asciiTheme="minorHAnsi" w:hAnsiTheme="minorHAnsi" w:cstheme="minorHAnsi"/>
                <w:sz w:val="20"/>
                <w:szCs w:val="20"/>
                <w:lang w:val="es-ES_tradnl"/>
              </w:rPr>
            </w:pPr>
            <w:r w:rsidRPr="007F3E6F">
              <w:rPr>
                <w:rFonts w:cstheme="minorHAnsi"/>
                <w:color w:val="0070C0"/>
                <w:sz w:val="20"/>
                <w:szCs w:val="20"/>
                <w:lang w:val="es-ES_tradnl"/>
              </w:rPr>
              <w:fldChar w:fldCharType="begin"/>
            </w:r>
            <w:r w:rsidRPr="007F3E6F">
              <w:rPr>
                <w:rFonts w:cstheme="minorHAnsi"/>
                <w:color w:val="0070C0"/>
                <w:sz w:val="20"/>
                <w:szCs w:val="20"/>
                <w:lang w:val="es-ES_tradnl"/>
              </w:rPr>
              <w:instrText xml:space="preserve"> HYPERLINK "https://www.facebook.com/627169700631543/photos/a.627408727274307/4917940488221088/" </w:instrText>
            </w:r>
            <w:r w:rsidRPr="007F3E6F">
              <w:rPr>
                <w:rFonts w:cstheme="minorHAnsi"/>
                <w:color w:val="0070C0"/>
                <w:sz w:val="20"/>
                <w:szCs w:val="20"/>
                <w:lang w:val="es-ES_tradnl"/>
              </w:rPr>
              <w:fldChar w:fldCharType="separate"/>
            </w:r>
            <w:r w:rsidRPr="007F3E6F">
              <w:rPr>
                <w:rStyle w:val="Hipervnculo"/>
                <w:rFonts w:asciiTheme="minorHAnsi" w:hAnsiTheme="minorHAnsi" w:cstheme="minorHAnsi"/>
                <w:sz w:val="20"/>
                <w:szCs w:val="20"/>
                <w:lang w:val="es-ES_tradnl"/>
              </w:rPr>
              <w:t>https://www.facebook.com/627169700631543/photos/a.627408727274307/4917940488221088/</w:t>
            </w:r>
          </w:p>
          <w:p w14:paraId="28427FA9" w14:textId="537342EF" w:rsidR="00D345D5" w:rsidRPr="00863C49" w:rsidRDefault="00D345D5" w:rsidP="00B63793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</w:pPr>
            <w:r w:rsidRPr="007F3E6F">
              <w:rPr>
                <w:rFonts w:asciiTheme="minorHAnsi" w:eastAsiaTheme="minorHAnsi" w:hAnsiTheme="minorHAnsi" w:cstheme="minorHAnsi"/>
                <w:color w:val="0070C0"/>
                <w:sz w:val="20"/>
                <w:szCs w:val="20"/>
                <w:lang w:val="es-ES_tradnl"/>
              </w:rPr>
              <w:fldChar w:fldCharType="end"/>
            </w:r>
            <w:r w:rsidRPr="00863C49"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  <w:t xml:space="preserve">Breve reseña del informe de gestión </w:t>
            </w:r>
          </w:p>
          <w:p w14:paraId="3590A3E4" w14:textId="35079533" w:rsidR="00D345D5" w:rsidRPr="00863C49" w:rsidRDefault="001F2802" w:rsidP="00B6379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  <w:lang w:val="es-ES_tradnl"/>
              </w:rPr>
            </w:pPr>
            <w:hyperlink r:id="rId9" w:history="1">
              <w:r w:rsidR="00B00BE8" w:rsidRPr="00863C49">
                <w:rPr>
                  <w:rStyle w:val="Hipervnculo"/>
                  <w:rFonts w:asciiTheme="minorHAnsi" w:hAnsiTheme="minorHAnsi" w:cstheme="minorHAnsi"/>
                  <w:sz w:val="20"/>
                  <w:szCs w:val="20"/>
                  <w:lang w:val="es-ES_tradnl"/>
                </w:rPr>
                <w:t>https://bit.ly/3yrJzS2</w:t>
              </w:r>
            </w:hyperlink>
          </w:p>
          <w:p w14:paraId="73A4565C" w14:textId="72874CA6" w:rsidR="00B00BE8" w:rsidRPr="00863C49" w:rsidRDefault="001F2802" w:rsidP="00B63793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</w:pPr>
            <w:hyperlink r:id="rId10" w:history="1">
              <w:r w:rsidR="00B00BE8" w:rsidRPr="00863C49">
                <w:rPr>
                  <w:rStyle w:val="Hipervnculo"/>
                  <w:rFonts w:asciiTheme="minorHAnsi" w:hAnsiTheme="minorHAnsi" w:cstheme="minorHAnsi"/>
                  <w:sz w:val="20"/>
                  <w:szCs w:val="20"/>
                  <w:lang w:val="es-ES_tradnl"/>
                </w:rPr>
                <w:t>https://fb.watch/aBe8Yr8uFx/</w:t>
              </w:r>
            </w:hyperlink>
          </w:p>
          <w:p w14:paraId="3E5FF7CA" w14:textId="33960E85" w:rsidR="00B00BE8" w:rsidRPr="00863C49" w:rsidRDefault="00B63793" w:rsidP="00B63793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</w:pPr>
            <w:r w:rsidRPr="00863C49"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  <w:t>Web</w:t>
            </w:r>
            <w:r w:rsidR="00863C49">
              <w:rPr>
                <w:rFonts w:asciiTheme="minorHAnsi" w:hAnsiTheme="minorHAnsi" w:cstheme="minorHAnsi"/>
                <w:color w:val="0070C0"/>
                <w:sz w:val="20"/>
                <w:szCs w:val="20"/>
                <w:lang w:val="es-ES_tradnl"/>
              </w:rPr>
              <w:t xml:space="preserve"> informe</w:t>
            </w:r>
          </w:p>
          <w:p w14:paraId="39F1A7C4" w14:textId="314EB5FF" w:rsidR="00B63793" w:rsidRPr="00863C49" w:rsidRDefault="00B63793" w:rsidP="00B6379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  <w:lang w:val="es-ES_tradnl"/>
              </w:rPr>
            </w:pPr>
            <w:r w:rsidRPr="00863C49">
              <w:rPr>
                <w:rFonts w:cstheme="minorHAnsi"/>
                <w:color w:val="0070C0"/>
                <w:sz w:val="20"/>
                <w:szCs w:val="20"/>
                <w:lang w:val="es-ES_tradnl"/>
              </w:rPr>
              <w:t>https://www.intn.gov.py/index.php/galeria/boletines/informe-de-gestion-2019</w:t>
            </w:r>
          </w:p>
          <w:p w14:paraId="4CAC6976" w14:textId="75F3BC23" w:rsidR="00C22033" w:rsidRPr="00D81D56" w:rsidRDefault="00C22033" w:rsidP="00D34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highlight w:val="yellow"/>
                <w:lang w:val="es-ES_tradnl"/>
              </w:rPr>
            </w:pPr>
          </w:p>
        </w:tc>
        <w:tc>
          <w:tcPr>
            <w:tcW w:w="2687" w:type="dxa"/>
          </w:tcPr>
          <w:p w14:paraId="14AEBBB7" w14:textId="716FEF8A" w:rsidR="00511EB1" w:rsidRPr="00931CF6" w:rsidRDefault="00511EB1" w:rsidP="009C6D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  <w:tr w:rsidR="00511EB1" w:rsidRPr="00192F9A" w14:paraId="3B53A8B1" w14:textId="0E640D03" w:rsidTr="00511EB1">
        <w:tc>
          <w:tcPr>
            <w:tcW w:w="3208" w:type="dxa"/>
            <w:vAlign w:val="center"/>
          </w:tcPr>
          <w:p w14:paraId="4F811F60" w14:textId="77777777" w:rsidR="00511EB1" w:rsidRPr="00863C49" w:rsidRDefault="00511EB1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63C49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Mesas de diálogo</w:t>
            </w:r>
          </w:p>
        </w:tc>
        <w:tc>
          <w:tcPr>
            <w:tcW w:w="2835" w:type="dxa"/>
            <w:vAlign w:val="center"/>
          </w:tcPr>
          <w:p w14:paraId="279D8EB4" w14:textId="77777777" w:rsidR="00511EB1" w:rsidRPr="00863C49" w:rsidRDefault="00511EB1" w:rsidP="00E25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63C49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Número de mesas de diálogo realizadas</w:t>
            </w:r>
          </w:p>
        </w:tc>
        <w:tc>
          <w:tcPr>
            <w:tcW w:w="2687" w:type="dxa"/>
            <w:vAlign w:val="center"/>
          </w:tcPr>
          <w:p w14:paraId="4CC19393" w14:textId="0FC52B43" w:rsidR="00511EB1" w:rsidRDefault="00863C49" w:rsidP="00CF5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1- </w:t>
            </w:r>
            <w:r w:rsidR="00C22033" w:rsidRPr="00863C49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Reunión con representantes de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l Gremio de la Construcción </w:t>
            </w:r>
          </w:p>
          <w:p w14:paraId="54E0F1A9" w14:textId="08C3D949" w:rsidR="00863C49" w:rsidRDefault="001F2802" w:rsidP="00CF5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hyperlink r:id="rId11" w:history="1">
              <w:r w:rsidR="00863C49" w:rsidRPr="00271342">
                <w:rPr>
                  <w:rStyle w:val="Hipervnculo"/>
                  <w:rFonts w:ascii="Times New Roman" w:hAnsi="Times New Roman" w:cs="Times New Roman"/>
                  <w:sz w:val="20"/>
                  <w:szCs w:val="20"/>
                  <w:lang w:val="es-ES_tradnl"/>
                </w:rPr>
                <w:t>https://www.intn.gov.py/index.php/noticias/autoridad-del-intn-se-reune-con-el-sector-de-la-construccion</w:t>
              </w:r>
            </w:hyperlink>
          </w:p>
          <w:p w14:paraId="3E81AE8A" w14:textId="77777777" w:rsidR="00863C49" w:rsidRPr="00863C49" w:rsidRDefault="00863C49" w:rsidP="00CF5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  <w:p w14:paraId="7A67ABB3" w14:textId="7C29853C" w:rsidR="00C22033" w:rsidRDefault="00835813" w:rsidP="00CF5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2- </w:t>
            </w:r>
            <w:hyperlink r:id="rId12" w:history="1">
              <w:r w:rsidRPr="00271342">
                <w:rPr>
                  <w:rStyle w:val="Hipervnculo"/>
                  <w:rFonts w:ascii="Times New Roman" w:hAnsi="Times New Roman" w:cs="Times New Roman"/>
                  <w:sz w:val="20"/>
                  <w:szCs w:val="20"/>
                  <w:lang w:val="es-ES_tradnl"/>
                </w:rPr>
                <w:t>https://www.intn.gov.py/index.php/noticias/representantes-del-intn-y-renamipymes-se-reunen-para-coordinar-trabajos</w:t>
              </w:r>
            </w:hyperlink>
          </w:p>
          <w:p w14:paraId="2BC4DD6E" w14:textId="164BC294" w:rsidR="00835813" w:rsidRDefault="00835813" w:rsidP="00CF5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3- </w:t>
            </w:r>
            <w:hyperlink r:id="rId13" w:history="1">
              <w:r w:rsidR="00152061" w:rsidRPr="00271342">
                <w:rPr>
                  <w:rStyle w:val="Hipervnculo"/>
                  <w:rFonts w:ascii="Times New Roman" w:hAnsi="Times New Roman" w:cs="Times New Roman"/>
                  <w:sz w:val="20"/>
                  <w:szCs w:val="20"/>
                  <w:lang w:val="es-ES_tradnl"/>
                </w:rPr>
                <w:t>https://www.intn.gov.py/index.php/noticias/la-camara-paraguaya-de-acero-busca-trabajar-con-el-intn-en-cuanto-la-normalizacion-inspeccion-y-certificacion-de-sus-productos</w:t>
              </w:r>
            </w:hyperlink>
          </w:p>
          <w:p w14:paraId="62784749" w14:textId="3E288AAD" w:rsidR="00152061" w:rsidRPr="00863C49" w:rsidRDefault="00152061" w:rsidP="00CF5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2687" w:type="dxa"/>
          </w:tcPr>
          <w:p w14:paraId="2F53E20A" w14:textId="620B2F13" w:rsidR="00511EB1" w:rsidRPr="00931CF6" w:rsidRDefault="00511EB1" w:rsidP="00CF5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152061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Reuniones con </w:t>
            </w:r>
            <w:r w:rsidR="00152061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gremios, asociaciones, cámaras. </w:t>
            </w:r>
          </w:p>
        </w:tc>
      </w:tr>
      <w:tr w:rsidR="00511EB1" w:rsidRPr="00192F9A" w14:paraId="0309F8C9" w14:textId="40136B15" w:rsidTr="00511EB1">
        <w:tc>
          <w:tcPr>
            <w:tcW w:w="3208" w:type="dxa"/>
            <w:vAlign w:val="center"/>
          </w:tcPr>
          <w:p w14:paraId="137B5ABB" w14:textId="77777777" w:rsidR="00511EB1" w:rsidRPr="00697B4E" w:rsidRDefault="00511EB1" w:rsidP="00B27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697B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Espacios internos de participación ciudadana</w:t>
            </w:r>
          </w:p>
        </w:tc>
        <w:tc>
          <w:tcPr>
            <w:tcW w:w="2835" w:type="dxa"/>
            <w:vAlign w:val="center"/>
          </w:tcPr>
          <w:p w14:paraId="7E5475E5" w14:textId="77777777" w:rsidR="00511EB1" w:rsidRPr="00697B4E" w:rsidRDefault="00511EB1" w:rsidP="00CF5A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697B4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Número de espacios de participación cuantificados</w:t>
            </w:r>
          </w:p>
        </w:tc>
        <w:tc>
          <w:tcPr>
            <w:tcW w:w="2687" w:type="dxa"/>
            <w:vAlign w:val="center"/>
          </w:tcPr>
          <w:p w14:paraId="093BDAB7" w14:textId="1206D46C" w:rsidR="00511EB1" w:rsidRPr="00B10E8C" w:rsidRDefault="001F2802" w:rsidP="00B10E8C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14" w:anchor="//INTN._Participacion_ciudadana.png" w:history="1">
              <w:r w:rsidR="00B10E8C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http://nube.intn.gov.py/cloud/index.php/s/GHFH9gzSiHb5tkg#//INTN._Participacion_ciudadana.png</w:t>
              </w:r>
            </w:hyperlink>
          </w:p>
          <w:p w14:paraId="10209A9B" w14:textId="197B63BE" w:rsidR="00C22033" w:rsidRPr="00B10E8C" w:rsidRDefault="00B10E8C" w:rsidP="00B10E8C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 w:rsidRPr="00B10E8C">
              <w:rPr>
                <w:rFonts w:ascii="Times New Roman" w:hAnsi="Times New Roman"/>
                <w:sz w:val="20"/>
                <w:szCs w:val="20"/>
                <w:lang w:val="es-ES_tradnl"/>
              </w:rPr>
              <w:t>R</w:t>
            </w:r>
            <w:r w:rsidR="00C22033" w:rsidRPr="00B10E8C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eporte mensual de las redes </w:t>
            </w:r>
          </w:p>
          <w:p w14:paraId="1F237721" w14:textId="77777777" w:rsidR="00B10E8C" w:rsidRPr="00B10E8C" w:rsidRDefault="001F2802" w:rsidP="00B10E8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15" w:history="1">
              <w:r w:rsidR="00B10E8C">
                <w:rPr>
                  <w:rStyle w:val="Hipervnculo"/>
                </w:rPr>
                <w:t>Consultas ciudadanas recibidas a través de las redes sociales OCTUBRE.pdf</w:t>
              </w:r>
            </w:hyperlink>
          </w:p>
          <w:p w14:paraId="725431C3" w14:textId="77777777" w:rsidR="00B10E8C" w:rsidRPr="00B10E8C" w:rsidRDefault="001F2802" w:rsidP="00B10E8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16" w:history="1">
              <w:r w:rsidR="00B10E8C">
                <w:rPr>
                  <w:rStyle w:val="Hipervnculo"/>
                </w:rPr>
                <w:t xml:space="preserve">Consultas ciudadanas </w:t>
              </w:r>
              <w:r w:rsidR="00B10E8C">
                <w:rPr>
                  <w:rStyle w:val="Hipervnculo"/>
                </w:rPr>
                <w:lastRenderedPageBreak/>
                <w:t>recibidas a través de las redes sociales SETIEMBRE.pdf</w:t>
              </w:r>
            </w:hyperlink>
          </w:p>
          <w:p w14:paraId="58425028" w14:textId="35F3C5DF" w:rsidR="00B10E8C" w:rsidRPr="00B10E8C" w:rsidRDefault="001F2802" w:rsidP="00B10E8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17" w:history="1">
              <w:r w:rsidR="00B10E8C">
                <w:rPr>
                  <w:rStyle w:val="Hipervnculo"/>
                </w:rPr>
                <w:t>Consultas ciudadanas recibidas a través de las redes sociales NOVIEMBRE.pdf</w:t>
              </w:r>
            </w:hyperlink>
          </w:p>
        </w:tc>
        <w:tc>
          <w:tcPr>
            <w:tcW w:w="2687" w:type="dxa"/>
          </w:tcPr>
          <w:p w14:paraId="07F1580B" w14:textId="260F3D74" w:rsidR="00697B4E" w:rsidRPr="00697B4E" w:rsidRDefault="00697B4E" w:rsidP="00697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proofErr w:type="spellStart"/>
            <w:r w:rsidRPr="00697B4E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lastRenderedPageBreak/>
              <w:t>Obs</w:t>
            </w:r>
            <w:proofErr w:type="spellEnd"/>
            <w:r w:rsidRPr="00697B4E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. En la Institución contamos con 4 métodos de participación ciudadana electrónica, más </w:t>
            </w:r>
            <w:proofErr w:type="gramStart"/>
            <w:r w:rsidRPr="00697B4E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las vías telefónicas y presencial</w:t>
            </w:r>
            <w:proofErr w:type="gramEnd"/>
            <w:r w:rsidRPr="00697B4E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.</w:t>
            </w:r>
          </w:p>
          <w:p w14:paraId="43FFC91D" w14:textId="40239C80" w:rsidR="00511EB1" w:rsidRPr="00697B4E" w:rsidRDefault="00511EB1" w:rsidP="009E2FBC">
            <w:pPr>
              <w:autoSpaceDE w:val="0"/>
              <w:autoSpaceDN w:val="0"/>
              <w:adjustRightInd w:val="0"/>
            </w:pPr>
          </w:p>
        </w:tc>
      </w:tr>
      <w:tr w:rsidR="00511EB1" w:rsidRPr="00192F9A" w14:paraId="31AC11F9" w14:textId="46D33820" w:rsidTr="00511EB1">
        <w:tc>
          <w:tcPr>
            <w:tcW w:w="3208" w:type="dxa"/>
            <w:vAlign w:val="center"/>
          </w:tcPr>
          <w:p w14:paraId="3099D9DD" w14:textId="77777777" w:rsidR="00511EB1" w:rsidRPr="00B10E8C" w:rsidRDefault="00511EB1" w:rsidP="00E749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10E8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Realización de grupos focales</w:t>
            </w:r>
          </w:p>
        </w:tc>
        <w:tc>
          <w:tcPr>
            <w:tcW w:w="2835" w:type="dxa"/>
            <w:vAlign w:val="center"/>
          </w:tcPr>
          <w:p w14:paraId="1947B886" w14:textId="77777777" w:rsidR="00511EB1" w:rsidRPr="00B10E8C" w:rsidRDefault="00511EB1" w:rsidP="00B27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10E8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Número de grupos focales</w:t>
            </w:r>
          </w:p>
          <w:p w14:paraId="6F7EB0DD" w14:textId="77777777" w:rsidR="00511EB1" w:rsidRPr="00B10E8C" w:rsidRDefault="00511EB1" w:rsidP="00B272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10E8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Realizados</w:t>
            </w:r>
          </w:p>
        </w:tc>
        <w:tc>
          <w:tcPr>
            <w:tcW w:w="2687" w:type="dxa"/>
            <w:vAlign w:val="center"/>
          </w:tcPr>
          <w:p w14:paraId="6A53F35C" w14:textId="77777777" w:rsidR="00511EB1" w:rsidRPr="00B10E8C" w:rsidRDefault="00511EB1" w:rsidP="00B272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B10E8C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No aplica</w:t>
            </w:r>
          </w:p>
        </w:tc>
        <w:tc>
          <w:tcPr>
            <w:tcW w:w="2687" w:type="dxa"/>
          </w:tcPr>
          <w:p w14:paraId="301CEE41" w14:textId="127B40F9" w:rsidR="00511EB1" w:rsidRPr="00B10E8C" w:rsidRDefault="00511EB1" w:rsidP="00B272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11EB1" w:rsidRPr="00192F9A" w14:paraId="43CD65F7" w14:textId="60ED0A27" w:rsidTr="00511EB1">
        <w:tc>
          <w:tcPr>
            <w:tcW w:w="3208" w:type="dxa"/>
            <w:vAlign w:val="center"/>
          </w:tcPr>
          <w:p w14:paraId="313A5978" w14:textId="77777777" w:rsidR="00511EB1" w:rsidRPr="00B10E8C" w:rsidRDefault="00511EB1" w:rsidP="00E25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10E8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Realización de foros</w:t>
            </w:r>
          </w:p>
        </w:tc>
        <w:tc>
          <w:tcPr>
            <w:tcW w:w="2835" w:type="dxa"/>
            <w:vAlign w:val="center"/>
          </w:tcPr>
          <w:p w14:paraId="26872C88" w14:textId="77777777" w:rsidR="00511EB1" w:rsidRPr="00B10E8C" w:rsidRDefault="00511EB1" w:rsidP="00E25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10E8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Número de foros realizados</w:t>
            </w:r>
          </w:p>
        </w:tc>
        <w:tc>
          <w:tcPr>
            <w:tcW w:w="2687" w:type="dxa"/>
            <w:vAlign w:val="center"/>
          </w:tcPr>
          <w:p w14:paraId="7DAE5616" w14:textId="77777777" w:rsidR="008B78E0" w:rsidRPr="008B78E0" w:rsidRDefault="008B78E0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B78E0">
              <w:rPr>
                <w:rFonts w:ascii="Times New Roman" w:hAnsi="Times New Roman"/>
                <w:sz w:val="20"/>
                <w:szCs w:val="20"/>
              </w:rPr>
              <w:t xml:space="preserve">Semana Mundial de la Normalización </w:t>
            </w:r>
            <w:hyperlink r:id="rId18" w:history="1">
              <w:r w:rsidRPr="00271342">
                <w:rPr>
                  <w:rStyle w:val="Hipervnculo"/>
                  <w:rFonts w:ascii="Times New Roman" w:hAnsi="Times New Roman"/>
                  <w:sz w:val="20"/>
                  <w:szCs w:val="20"/>
                </w:rPr>
                <w:t>https://www.facebook.com/photo/?fbid=5124476380900830&amp;set=pcb.5124516884230113</w:t>
              </w:r>
            </w:hyperlink>
          </w:p>
          <w:p w14:paraId="24297C8F" w14:textId="77777777" w:rsidR="008B78E0" w:rsidRDefault="001F2802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19" w:history="1">
              <w:r w:rsidR="008B78E0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https://fb.watch/aBk71Jgzf3/</w:t>
              </w:r>
            </w:hyperlink>
          </w:p>
          <w:p w14:paraId="669C4972" w14:textId="77777777" w:rsidR="008B78E0" w:rsidRDefault="001F2802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20" w:history="1">
              <w:r w:rsidR="008B78E0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https://fb.watch/aBk8glB4qK/</w:t>
              </w:r>
            </w:hyperlink>
          </w:p>
          <w:p w14:paraId="14BA8FE8" w14:textId="77777777" w:rsidR="008B78E0" w:rsidRDefault="001F2802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21" w:history="1">
              <w:r w:rsidR="008B78E0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https://fb.watch/aBk9hXxYzy/</w:t>
              </w:r>
            </w:hyperlink>
          </w:p>
          <w:p w14:paraId="542F6390" w14:textId="77777777" w:rsidR="008B78E0" w:rsidRDefault="001F2802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22" w:history="1">
              <w:r w:rsidR="008B78E0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https://fb.watch/aBk9YJ--ZR/</w:t>
              </w:r>
            </w:hyperlink>
          </w:p>
          <w:p w14:paraId="390B7290" w14:textId="77777777" w:rsidR="008B78E0" w:rsidRDefault="001F2802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23" w:history="1">
              <w:r w:rsidR="008B78E0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https://fb.watch/aBkauSfuYe/</w:t>
              </w:r>
            </w:hyperlink>
          </w:p>
          <w:p w14:paraId="0736E3B2" w14:textId="77777777" w:rsidR="008B78E0" w:rsidRDefault="001F2802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hyperlink r:id="rId24" w:history="1">
              <w:r w:rsidR="008B78E0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https://fb.watch/aBkc8BypeS/</w:t>
              </w:r>
            </w:hyperlink>
          </w:p>
          <w:p w14:paraId="5FC9CDEC" w14:textId="77777777" w:rsidR="008B78E0" w:rsidRPr="008B78E0" w:rsidRDefault="008B78E0" w:rsidP="008B78E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 w:rsidRPr="008B78E0">
              <w:rPr>
                <w:rFonts w:ascii="Times New Roman" w:hAnsi="Times New Roman"/>
                <w:sz w:val="20"/>
                <w:szCs w:val="20"/>
                <w:lang w:val="es-ES_tradnl"/>
              </w:rPr>
              <w:t>https://fb.watch/aBkdICJW0E/</w:t>
            </w:r>
          </w:p>
          <w:p w14:paraId="2AC43260" w14:textId="3A19751B" w:rsidR="00511EB1" w:rsidRPr="00B10E8C" w:rsidRDefault="00511EB1" w:rsidP="00E25F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2687" w:type="dxa"/>
          </w:tcPr>
          <w:p w14:paraId="00AB7282" w14:textId="4FF8D735" w:rsidR="004E7ACB" w:rsidRPr="00931CF6" w:rsidRDefault="004E7ACB" w:rsidP="00E25F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11EB1" w:rsidRPr="00192F9A" w14:paraId="6D55D35B" w14:textId="4C548DC3" w:rsidTr="00511EB1">
        <w:tc>
          <w:tcPr>
            <w:tcW w:w="3208" w:type="dxa"/>
            <w:vAlign w:val="center"/>
          </w:tcPr>
          <w:p w14:paraId="39CD8D72" w14:textId="77777777" w:rsidR="00511EB1" w:rsidRPr="008B78E0" w:rsidRDefault="00511EB1" w:rsidP="009507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B78E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Realización de audiencias públicas</w:t>
            </w:r>
          </w:p>
        </w:tc>
        <w:tc>
          <w:tcPr>
            <w:tcW w:w="2835" w:type="dxa"/>
            <w:vAlign w:val="center"/>
          </w:tcPr>
          <w:p w14:paraId="1DB82AA7" w14:textId="77777777" w:rsidR="00511EB1" w:rsidRPr="008B78E0" w:rsidRDefault="00511EB1" w:rsidP="009507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B78E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Cantidad de audiencias públicas realizadas</w:t>
            </w:r>
          </w:p>
        </w:tc>
        <w:tc>
          <w:tcPr>
            <w:tcW w:w="2687" w:type="dxa"/>
            <w:vAlign w:val="center"/>
          </w:tcPr>
          <w:p w14:paraId="0F5A21C5" w14:textId="77777777" w:rsidR="00884CBF" w:rsidRPr="002E3717" w:rsidRDefault="00884CBF" w:rsidP="0088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ab/>
              <w:t>Invitación</w:t>
            </w:r>
          </w:p>
          <w:p w14:paraId="0FCE36B8" w14:textId="77777777" w:rsidR="00884CBF" w:rsidRPr="002E3717" w:rsidRDefault="00884CBF" w:rsidP="0088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>https://www.facebook.com/627169700631543/photos/a.627</w:t>
            </w:r>
            <w:r w:rsidRPr="002E37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408727274307/4917940488221088/</w:t>
            </w:r>
          </w:p>
          <w:p w14:paraId="7515F480" w14:textId="77777777" w:rsidR="00884CBF" w:rsidRPr="002E3717" w:rsidRDefault="00884CBF" w:rsidP="0088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Breve reseña del informe de gestión </w:t>
            </w:r>
          </w:p>
          <w:p w14:paraId="6651D386" w14:textId="77777777" w:rsidR="00884CBF" w:rsidRPr="002E3717" w:rsidRDefault="00884CBF" w:rsidP="0088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>https://bit.ly/3yrJzS2</w:t>
            </w:r>
          </w:p>
          <w:p w14:paraId="6C2CB3CA" w14:textId="77777777" w:rsidR="00884CBF" w:rsidRPr="002E3717" w:rsidRDefault="00884CBF" w:rsidP="0088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ab/>
              <w:t>https://fb.watch/aBe8Yr8uFx/</w:t>
            </w:r>
          </w:p>
          <w:p w14:paraId="09FA2CBF" w14:textId="77777777" w:rsidR="00884CBF" w:rsidRPr="002E3717" w:rsidRDefault="00884CBF" w:rsidP="0088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ab/>
              <w:t>Web informe</w:t>
            </w:r>
          </w:p>
          <w:p w14:paraId="661C6166" w14:textId="5D933F47" w:rsidR="00884CBF" w:rsidRPr="002E3717" w:rsidRDefault="00884CBF" w:rsidP="0088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</w:rPr>
              <w:t>https://www.intn.gov.py/index.php/galeria/boletines/informe-de-gestion-2019</w:t>
            </w:r>
          </w:p>
          <w:p w14:paraId="37706169" w14:textId="082748B1" w:rsidR="00511EB1" w:rsidRPr="002E3717" w:rsidRDefault="00511EB1" w:rsidP="009507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</w:pPr>
            <w:r w:rsidRPr="002E371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Presentación virtual</w:t>
            </w:r>
          </w:p>
        </w:tc>
        <w:tc>
          <w:tcPr>
            <w:tcW w:w="2687" w:type="dxa"/>
          </w:tcPr>
          <w:p w14:paraId="62CF55F2" w14:textId="4817B3A4" w:rsidR="00511EB1" w:rsidRPr="00931CF6" w:rsidRDefault="00931CF6" w:rsidP="009507C3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884CBF">
              <w:lastRenderedPageBreak/>
              <w:t>Informe</w:t>
            </w:r>
            <w:r w:rsidR="004E7ACB" w:rsidRPr="00884CBF">
              <w:t xml:space="preserve"> de gestión DG, publicación e </w:t>
            </w:r>
            <w:r w:rsidRPr="00884CBF">
              <w:t>invitación</w:t>
            </w:r>
          </w:p>
        </w:tc>
      </w:tr>
      <w:tr w:rsidR="00511EB1" w:rsidRPr="00192F9A" w14:paraId="5CC3EEC8" w14:textId="4720FDA1" w:rsidTr="00511EB1">
        <w:tc>
          <w:tcPr>
            <w:tcW w:w="3208" w:type="dxa"/>
            <w:vAlign w:val="center"/>
          </w:tcPr>
          <w:p w14:paraId="109A3E93" w14:textId="77777777" w:rsidR="00511EB1" w:rsidRPr="00884CBF" w:rsidRDefault="00511EB1" w:rsidP="007C78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84CBF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Presentaciones en actos / actividades privados</w:t>
            </w:r>
          </w:p>
        </w:tc>
        <w:tc>
          <w:tcPr>
            <w:tcW w:w="2835" w:type="dxa"/>
            <w:vAlign w:val="center"/>
          </w:tcPr>
          <w:p w14:paraId="085F5244" w14:textId="77777777" w:rsidR="00511EB1" w:rsidRPr="00884CBF" w:rsidRDefault="00511EB1" w:rsidP="007C78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84CBF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Cantidad de presentaciones</w:t>
            </w:r>
          </w:p>
        </w:tc>
        <w:tc>
          <w:tcPr>
            <w:tcW w:w="2687" w:type="dxa"/>
            <w:vAlign w:val="center"/>
          </w:tcPr>
          <w:p w14:paraId="02830BA4" w14:textId="5EB07117" w:rsidR="00511EB1" w:rsidRPr="002E3717" w:rsidRDefault="001F2802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25" w:history="1">
              <w:r w:rsidR="008945B4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https://twitter.com/INTIargentina/status/1479062222408011780?t=pue0QKf3ZAGssqaFCmI15w&amp;s=08</w:t>
              </w:r>
            </w:hyperlink>
          </w:p>
          <w:p w14:paraId="1134C489" w14:textId="50AC334E" w:rsidR="008945B4" w:rsidRPr="002E3717" w:rsidRDefault="001F2802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26" w:history="1">
              <w:r w:rsidR="008945B4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https://www.intn.gov.py/index.php/noticias/mic-informo-sobre-cronograma-de-aplicacion-de-la-ley-que-regula-el-consumo-de-bolsas-de-un-solo-uso-en-comercios</w:t>
              </w:r>
            </w:hyperlink>
          </w:p>
          <w:p w14:paraId="52937EE5" w14:textId="2036D288" w:rsidR="008945B4" w:rsidRPr="002E3717" w:rsidRDefault="001F2802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27" w:history="1">
              <w:r w:rsidR="008945B4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https://www.intn.gov.py/index.php/noticias/intn-y-senadis-realizan-evento-en-</w:t>
              </w:r>
              <w:r w:rsidR="008945B4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lastRenderedPageBreak/>
                <w:t>conmemoracion-al-dia-internacional-de-la-lengua-de-senas</w:t>
              </w:r>
            </w:hyperlink>
          </w:p>
          <w:p w14:paraId="0D51367D" w14:textId="28C51EF1" w:rsidR="008945B4" w:rsidRPr="002E3717" w:rsidRDefault="001F2802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28" w:history="1">
              <w:r w:rsidR="00B6176C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https://www.intn.gov.py/index.php/noticias/relevamiento-de-datos-por-parte-t-fast-para-nuevos-proyectos</w:t>
              </w:r>
            </w:hyperlink>
          </w:p>
          <w:p w14:paraId="61E97EC2" w14:textId="17AE03EA" w:rsidR="00B6176C" w:rsidRPr="002E3717" w:rsidRDefault="001F2802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29" w:history="1">
              <w:r w:rsidR="00B6176C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https://www.intn.gov.py/index.php/noticias/la-directora-general-del-intn-recibio-la-visita-vicepresidente-de-la-iesc-tfast</w:t>
              </w:r>
            </w:hyperlink>
          </w:p>
          <w:p w14:paraId="18C3A479" w14:textId="71B6E069" w:rsidR="00B6176C" w:rsidRPr="002E3717" w:rsidRDefault="001F2802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30" w:history="1">
              <w:r w:rsidR="00B6176C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https://www.intn.gov.py/index.php/noticias/el-intn-y-la-fp-una-firman-convenio-de-cooperacion-tecnico-cientifica</w:t>
              </w:r>
            </w:hyperlink>
          </w:p>
          <w:p w14:paraId="1BB035D1" w14:textId="5CE2E22C" w:rsidR="00B6176C" w:rsidRPr="002E3717" w:rsidRDefault="001F2802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31" w:history="1">
              <w:r w:rsidR="007F3E6F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https://www.intn.gov.py/index.php/noticias/intn-participo-del-evento-semana-de-la-infraestructura-de-la-calidad-</w:t>
              </w:r>
              <w:r w:rsidR="007F3E6F" w:rsidRPr="002E3717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lastRenderedPageBreak/>
                <w:t>organizado-por-su-par-inmetro</w:t>
              </w:r>
            </w:hyperlink>
          </w:p>
          <w:p w14:paraId="6D8D31FF" w14:textId="48EC7E5E" w:rsidR="007F3E6F" w:rsidRPr="002E3717" w:rsidRDefault="007F3E6F" w:rsidP="008945B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r w:rsidRPr="002E3717"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  <w:t>https://www.facebook.com/627169700631543/photos/a.627408727274307/5322933097721823/</w:t>
            </w:r>
          </w:p>
        </w:tc>
        <w:tc>
          <w:tcPr>
            <w:tcW w:w="2687" w:type="dxa"/>
          </w:tcPr>
          <w:p w14:paraId="57AEE5B9" w14:textId="2A2D9AFF" w:rsidR="00511EB1" w:rsidRPr="00931CF6" w:rsidRDefault="004E7ACB" w:rsidP="007C78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4C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Relevamiento en </w:t>
            </w:r>
            <w:r w:rsidR="00931CF6" w:rsidRPr="00884CBF">
              <w:rPr>
                <w:rFonts w:ascii="Times New Roman" w:hAnsi="Times New Roman" w:cs="Times New Roman"/>
                <w:sz w:val="20"/>
                <w:szCs w:val="20"/>
              </w:rPr>
              <w:t>página</w:t>
            </w:r>
            <w:r w:rsidRPr="00884CBF">
              <w:rPr>
                <w:rFonts w:ascii="Times New Roman" w:hAnsi="Times New Roman" w:cs="Times New Roman"/>
                <w:sz w:val="20"/>
                <w:szCs w:val="20"/>
              </w:rPr>
              <w:t xml:space="preserve"> web</w:t>
            </w:r>
          </w:p>
        </w:tc>
      </w:tr>
      <w:tr w:rsidR="00511EB1" w:rsidRPr="00192F9A" w14:paraId="47CEB2A7" w14:textId="6BAFDB0C" w:rsidTr="007F3E6F">
        <w:trPr>
          <w:trHeight w:val="382"/>
        </w:trPr>
        <w:tc>
          <w:tcPr>
            <w:tcW w:w="3208" w:type="dxa"/>
            <w:vAlign w:val="center"/>
          </w:tcPr>
          <w:p w14:paraId="63AC6544" w14:textId="77777777" w:rsidR="00511EB1" w:rsidRPr="00B6176C" w:rsidRDefault="00511EB1" w:rsidP="00453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6176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Presentaciones en medios de</w:t>
            </w:r>
          </w:p>
          <w:p w14:paraId="67B5D025" w14:textId="77777777" w:rsidR="00511EB1" w:rsidRPr="00B6176C" w:rsidRDefault="00511EB1" w:rsidP="00453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6176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Comunicación</w:t>
            </w:r>
          </w:p>
        </w:tc>
        <w:tc>
          <w:tcPr>
            <w:tcW w:w="2835" w:type="dxa"/>
            <w:vAlign w:val="center"/>
          </w:tcPr>
          <w:p w14:paraId="44FF119A" w14:textId="77777777" w:rsidR="00511EB1" w:rsidRPr="00B6176C" w:rsidRDefault="00511EB1" w:rsidP="00453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6176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Cantidad de presentaciones</w:t>
            </w:r>
          </w:p>
        </w:tc>
        <w:tc>
          <w:tcPr>
            <w:tcW w:w="2687" w:type="dxa"/>
            <w:vAlign w:val="center"/>
          </w:tcPr>
          <w:p w14:paraId="08532BF2" w14:textId="342874DC" w:rsidR="00B6176C" w:rsidRPr="008945B4" w:rsidRDefault="007F3E6F" w:rsidP="00B61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No aplica</w:t>
            </w:r>
          </w:p>
          <w:p w14:paraId="79C9A513" w14:textId="342579FD" w:rsidR="00511EB1" w:rsidRPr="008945B4" w:rsidRDefault="00511EB1" w:rsidP="00453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2687" w:type="dxa"/>
            <w:shd w:val="clear" w:color="auto" w:fill="auto"/>
          </w:tcPr>
          <w:p w14:paraId="54734A54" w14:textId="11F8DF01" w:rsidR="00511EB1" w:rsidRPr="00D81D56" w:rsidRDefault="00511EB1" w:rsidP="00453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highlight w:val="yellow"/>
              </w:rPr>
            </w:pPr>
          </w:p>
        </w:tc>
      </w:tr>
      <w:tr w:rsidR="00511EB1" w:rsidRPr="00192F9A" w14:paraId="0209AA70" w14:textId="65F752CD" w:rsidTr="00511EB1">
        <w:tc>
          <w:tcPr>
            <w:tcW w:w="3208" w:type="dxa"/>
            <w:vAlign w:val="center"/>
          </w:tcPr>
          <w:p w14:paraId="5FA8881C" w14:textId="77777777" w:rsidR="00511EB1" w:rsidRPr="00B6176C" w:rsidRDefault="00511EB1" w:rsidP="00116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6176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Presencia en medios de comunicación</w:t>
            </w:r>
          </w:p>
        </w:tc>
        <w:tc>
          <w:tcPr>
            <w:tcW w:w="2835" w:type="dxa"/>
            <w:vAlign w:val="center"/>
          </w:tcPr>
          <w:p w14:paraId="5F7A7309" w14:textId="77777777" w:rsidR="00511EB1" w:rsidRPr="00B6176C" w:rsidRDefault="00511EB1" w:rsidP="00116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6176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Cantidad de apariciones en</w:t>
            </w:r>
          </w:p>
          <w:p w14:paraId="779C0A71" w14:textId="77777777" w:rsidR="00511EB1" w:rsidRPr="00B6176C" w:rsidRDefault="00511EB1" w:rsidP="00116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B6176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medio de comunicación</w:t>
            </w:r>
          </w:p>
        </w:tc>
        <w:tc>
          <w:tcPr>
            <w:tcW w:w="2687" w:type="dxa"/>
            <w:vAlign w:val="center"/>
          </w:tcPr>
          <w:p w14:paraId="339E2212" w14:textId="4147B95E" w:rsidR="00B6176C" w:rsidRPr="00B6176C" w:rsidRDefault="00B6176C" w:rsidP="00B6176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r w:rsidRPr="00B6176C"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  <w:t xml:space="preserve">Equipos de laboratorios: </w:t>
            </w:r>
          </w:p>
          <w:p w14:paraId="49987D08" w14:textId="23ECD8CE" w:rsidR="00511EB1" w:rsidRDefault="001F2802" w:rsidP="00B61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hyperlink r:id="rId32" w:history="1">
              <w:r w:rsidR="00B6176C" w:rsidRPr="00271342">
                <w:rPr>
                  <w:rStyle w:val="Hipervnculo"/>
                  <w:rFonts w:ascii="Times New Roman" w:hAnsi="Times New Roman" w:cs="Times New Roman"/>
                  <w:sz w:val="20"/>
                  <w:szCs w:val="20"/>
                  <w:lang w:val="es-ES_tradnl"/>
                </w:rPr>
                <w:t>https://www.ip.gov.py/ip/intn-adquirio-equipos-de-avanzada-tecnologia-para-dar-un-mejor-servicio-al-usuario/</w:t>
              </w:r>
            </w:hyperlink>
          </w:p>
          <w:p w14:paraId="50461E2B" w14:textId="2A8AC1F0" w:rsidR="00B6176C" w:rsidRDefault="001F2802" w:rsidP="00B6176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33" w:history="1">
              <w:r w:rsidR="00B6176C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https://www.ip.gov.py/ip/intn-lanza-plataforma-y-aplicacion-movil-para-agilizar-procesos-comerciales/</w:t>
              </w:r>
            </w:hyperlink>
          </w:p>
          <w:p w14:paraId="22ECBC17" w14:textId="2756D5BD" w:rsidR="00B6176C" w:rsidRDefault="001F2802" w:rsidP="00B6176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hyperlink r:id="rId34" w:history="1">
              <w:r w:rsidR="00457FC4" w:rsidRPr="00271342">
                <w:rPr>
                  <w:rStyle w:val="Hipervnculo"/>
                  <w:rFonts w:ascii="Times New Roman" w:hAnsi="Times New Roman"/>
                  <w:sz w:val="20"/>
                  <w:szCs w:val="20"/>
                  <w:lang w:val="es-ES_tradnl"/>
                </w:rPr>
                <w:t>https://www.ip.gov.py/ip/ejecutivo-nombra-a-patricia-echeverria-como-nueva-directora-del-intn/</w:t>
              </w:r>
            </w:hyperlink>
          </w:p>
          <w:p w14:paraId="2E4CF650" w14:textId="443337D6" w:rsidR="00457FC4" w:rsidRPr="00B6176C" w:rsidRDefault="00457FC4" w:rsidP="00B6176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</w:pPr>
            <w:r w:rsidRPr="00457FC4">
              <w:rPr>
                <w:rFonts w:ascii="Times New Roman" w:hAnsi="Times New Roman"/>
                <w:color w:val="0070C0"/>
                <w:sz w:val="20"/>
                <w:szCs w:val="20"/>
                <w:lang w:val="es-ES_tradnl"/>
              </w:rPr>
              <w:t>https://www.youtube.com/watch?v=ocVQCw6yZyk</w:t>
            </w:r>
          </w:p>
          <w:p w14:paraId="6691CA45" w14:textId="3A1EC5D6" w:rsidR="00B6176C" w:rsidRPr="00D81D56" w:rsidRDefault="00B6176C" w:rsidP="00B61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highlight w:val="yellow"/>
                <w:lang w:val="es-ES_tradnl"/>
              </w:rPr>
            </w:pPr>
          </w:p>
        </w:tc>
        <w:tc>
          <w:tcPr>
            <w:tcW w:w="2687" w:type="dxa"/>
          </w:tcPr>
          <w:p w14:paraId="5C307DF4" w14:textId="548DC88E" w:rsidR="00BA3D4E" w:rsidRPr="00D81D56" w:rsidRDefault="00BA3D4E" w:rsidP="00EE39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highlight w:val="yellow"/>
              </w:rPr>
            </w:pPr>
          </w:p>
        </w:tc>
      </w:tr>
      <w:tr w:rsidR="00511EB1" w:rsidRPr="00192F9A" w14:paraId="15AA62D8" w14:textId="4B5CE0AB" w:rsidTr="00511EB1">
        <w:tc>
          <w:tcPr>
            <w:tcW w:w="3208" w:type="dxa"/>
            <w:vAlign w:val="center"/>
          </w:tcPr>
          <w:p w14:paraId="47DC3758" w14:textId="77777777" w:rsidR="00511EB1" w:rsidRPr="00822E03" w:rsidRDefault="00511EB1" w:rsidP="00445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Pedidos de acceso a la información pública</w:t>
            </w:r>
          </w:p>
        </w:tc>
        <w:tc>
          <w:tcPr>
            <w:tcW w:w="2835" w:type="dxa"/>
            <w:vAlign w:val="center"/>
          </w:tcPr>
          <w:p w14:paraId="66440EB3" w14:textId="77777777" w:rsidR="00511EB1" w:rsidRPr="00822E03" w:rsidRDefault="00511EB1" w:rsidP="00445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Cantidad de solicitudes realizadas y respondidas</w:t>
            </w:r>
          </w:p>
        </w:tc>
        <w:tc>
          <w:tcPr>
            <w:tcW w:w="2687" w:type="dxa"/>
            <w:vAlign w:val="center"/>
          </w:tcPr>
          <w:p w14:paraId="5BF4D0CD" w14:textId="791D7C06" w:rsidR="00511EB1" w:rsidRPr="00822E03" w:rsidRDefault="00511EB1" w:rsidP="00445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Realizadas: </w:t>
            </w:r>
            <w:r w:rsidR="00E67D84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12</w:t>
            </w:r>
          </w:p>
          <w:p w14:paraId="59FB3844" w14:textId="5CFEEDCD" w:rsidR="00511EB1" w:rsidRPr="00822E03" w:rsidRDefault="00511EB1" w:rsidP="00445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Respondidas: </w:t>
            </w:r>
            <w:r w:rsidR="00E67D84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2687" w:type="dxa"/>
          </w:tcPr>
          <w:p w14:paraId="4523D098" w14:textId="77777777" w:rsidR="00511EB1" w:rsidRPr="00822E03" w:rsidRDefault="00511EB1" w:rsidP="00445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</w:tbl>
    <w:p w14:paraId="449EBFA7" w14:textId="77777777" w:rsidR="00050C44" w:rsidRPr="00192F9A" w:rsidRDefault="00050C44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192B3293" w14:textId="77777777" w:rsidR="003E125D" w:rsidRPr="00192F9A" w:rsidRDefault="003E125D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4B1E4C0B" w14:textId="7E1D3CBE" w:rsidR="003E125D" w:rsidRPr="00192F9A" w:rsidRDefault="00437C8A" w:rsidP="00437C8A">
      <w:pPr>
        <w:rPr>
          <w:rFonts w:ascii="Times New Roman" w:hAnsi="Times New Roman"/>
          <w:sz w:val="23"/>
          <w:szCs w:val="23"/>
          <w:lang w:val="es-ES_tradnl"/>
        </w:rPr>
      </w:pPr>
      <w:r>
        <w:rPr>
          <w:rFonts w:ascii="Times New Roman" w:hAnsi="Times New Roman" w:cs="Times New Roman"/>
          <w:sz w:val="23"/>
          <w:szCs w:val="23"/>
          <w:lang w:val="es-ES_tradnl"/>
        </w:rPr>
        <w:t>I</w:t>
      </w:r>
      <w:r w:rsidR="003E125D" w:rsidRPr="00192F9A">
        <w:rPr>
          <w:rFonts w:ascii="Times New Roman" w:hAnsi="Times New Roman"/>
          <w:sz w:val="23"/>
          <w:szCs w:val="23"/>
          <w:lang w:val="es-ES_tradnl"/>
        </w:rPr>
        <w:t>NFORMES PARA EL PÚBLICO Y EVALUACIONES DE LA RENDICIÓN DE CUENTAS AL CIUDADANO</w:t>
      </w:r>
    </w:p>
    <w:p w14:paraId="17780CA8" w14:textId="77777777" w:rsidR="003E125D" w:rsidRPr="00192F9A" w:rsidRDefault="003E125D" w:rsidP="003E1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2693"/>
        <w:gridCol w:w="2545"/>
      </w:tblGrid>
      <w:tr w:rsidR="003E125D" w:rsidRPr="00192F9A" w14:paraId="4A217CE7" w14:textId="77777777" w:rsidTr="001537AA">
        <w:tc>
          <w:tcPr>
            <w:tcW w:w="3256" w:type="dxa"/>
            <w:tcBorders>
              <w:bottom w:val="nil"/>
              <w:right w:val="nil"/>
            </w:tcBorders>
            <w:shd w:val="pct25" w:color="auto" w:fill="auto"/>
          </w:tcPr>
          <w:p w14:paraId="738A4F50" w14:textId="77777777" w:rsidR="003E125D" w:rsidRPr="00326F93" w:rsidRDefault="003E125D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</w:pPr>
            <w:r w:rsidRPr="00326F93"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  <w:t>Hitos principales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pct25" w:color="auto" w:fill="auto"/>
          </w:tcPr>
          <w:p w14:paraId="1C119871" w14:textId="77777777" w:rsidR="003E125D" w:rsidRPr="00326F93" w:rsidRDefault="003E125D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</w:pPr>
            <w:r w:rsidRPr="00326F93"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  <w:t>Indicadores</w:t>
            </w:r>
          </w:p>
        </w:tc>
        <w:tc>
          <w:tcPr>
            <w:tcW w:w="2545" w:type="dxa"/>
            <w:tcBorders>
              <w:left w:val="nil"/>
              <w:bottom w:val="nil"/>
            </w:tcBorders>
            <w:shd w:val="pct25" w:color="auto" w:fill="auto"/>
          </w:tcPr>
          <w:p w14:paraId="6A11DB93" w14:textId="77777777" w:rsidR="003E125D" w:rsidRPr="00326F93" w:rsidRDefault="003E125D" w:rsidP="00E256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</w:pPr>
            <w:r w:rsidRPr="00326F93">
              <w:rPr>
                <w:rFonts w:ascii="Times New Roman" w:hAnsi="Times New Roman" w:cs="Times New Roman"/>
                <w:b/>
                <w:sz w:val="23"/>
                <w:szCs w:val="23"/>
                <w:lang w:val="es-ES_tradnl"/>
              </w:rPr>
              <w:t>Medios de verificación</w:t>
            </w:r>
          </w:p>
        </w:tc>
      </w:tr>
      <w:tr w:rsidR="001C0B96" w:rsidRPr="00192F9A" w14:paraId="7AB15B13" w14:textId="77777777" w:rsidTr="001537AA">
        <w:tc>
          <w:tcPr>
            <w:tcW w:w="8494" w:type="dxa"/>
            <w:gridSpan w:val="3"/>
            <w:tcBorders>
              <w:top w:val="nil"/>
            </w:tcBorders>
            <w:shd w:val="pct25" w:color="auto" w:fill="auto"/>
          </w:tcPr>
          <w:p w14:paraId="01C19658" w14:textId="77777777" w:rsidR="001C0B96" w:rsidRPr="00326F93" w:rsidRDefault="001C0B96" w:rsidP="001C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  <w:lang w:val="es-ES_tradnl"/>
              </w:rPr>
            </w:pPr>
            <w:r w:rsidRPr="00326F93">
              <w:rPr>
                <w:rFonts w:ascii="Times New Roman" w:hAnsi="Times New Roman" w:cs="Times New Roman"/>
                <w:sz w:val="23"/>
                <w:szCs w:val="23"/>
                <w:lang w:val="es-ES_tradnl"/>
              </w:rPr>
              <w:t>Informe Final</w:t>
            </w:r>
          </w:p>
        </w:tc>
      </w:tr>
      <w:tr w:rsidR="003E125D" w:rsidRPr="00192F9A" w14:paraId="4BA34060" w14:textId="77777777" w:rsidTr="00437C8A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00FFCF16" w14:textId="77777777" w:rsidR="003E125D" w:rsidRPr="00822E03" w:rsidRDefault="001C0B96" w:rsidP="001C0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Informar sobre la gestión de rendición de cuentas al ciudadano (anual)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0B827AD" w14:textId="77777777" w:rsidR="003E125D" w:rsidRPr="00822E03" w:rsidRDefault="001C0B96" w:rsidP="001C0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Presentación en el mes de diciembre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63D709E3" w14:textId="77777777" w:rsidR="003E125D" w:rsidRPr="00822E03" w:rsidRDefault="00326F93" w:rsidP="001C0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https://www.intn.gov.py/index.php/rendicion-de-cuentas</w:t>
            </w:r>
          </w:p>
        </w:tc>
      </w:tr>
      <w:tr w:rsidR="000C183D" w:rsidRPr="00192F9A" w14:paraId="29E658B2" w14:textId="77777777" w:rsidTr="00437C8A">
        <w:tc>
          <w:tcPr>
            <w:tcW w:w="8494" w:type="dxa"/>
            <w:gridSpan w:val="3"/>
            <w:shd w:val="pct25" w:color="auto" w:fill="auto"/>
            <w:vAlign w:val="center"/>
          </w:tcPr>
          <w:p w14:paraId="50E986D4" w14:textId="77777777" w:rsidR="000C183D" w:rsidRPr="00822E03" w:rsidRDefault="000C183D" w:rsidP="000C18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Informes Parciales</w:t>
            </w:r>
          </w:p>
        </w:tc>
      </w:tr>
      <w:tr w:rsidR="000C183D" w:rsidRPr="00192F9A" w14:paraId="266A16F2" w14:textId="77777777" w:rsidTr="00437C8A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04E56ACD" w14:textId="77777777" w:rsidR="000C183D" w:rsidRPr="00822E03" w:rsidRDefault="000C183D" w:rsidP="000C18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Informar sobre la gestión de rendición de cuentas al ciudadano (trimestral)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03EEE8C" w14:textId="77777777" w:rsidR="000C183D" w:rsidRPr="00822E03" w:rsidRDefault="000C183D" w:rsidP="000C18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Presentación en los meses de marzo, junio y setiembre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395253EA" w14:textId="77777777" w:rsidR="000C183D" w:rsidRPr="00822E03" w:rsidRDefault="001537AA" w:rsidP="00E2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https://www.intn.gov.py/index.php/rendicion-de-cuentas</w:t>
            </w:r>
          </w:p>
        </w:tc>
      </w:tr>
      <w:tr w:rsidR="00233718" w:rsidRPr="00192F9A" w14:paraId="26E4E5D2" w14:textId="77777777" w:rsidTr="00437C8A">
        <w:tc>
          <w:tcPr>
            <w:tcW w:w="8494" w:type="dxa"/>
            <w:gridSpan w:val="3"/>
            <w:shd w:val="pct25" w:color="auto" w:fill="auto"/>
            <w:vAlign w:val="center"/>
          </w:tcPr>
          <w:p w14:paraId="4EFEFAB6" w14:textId="77777777" w:rsidR="00233718" w:rsidRPr="00822E03" w:rsidRDefault="00233718" w:rsidP="00233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Audiencias públicas</w:t>
            </w:r>
          </w:p>
        </w:tc>
      </w:tr>
      <w:tr w:rsidR="00233718" w:rsidRPr="00192F9A" w14:paraId="7DEF2116" w14:textId="77777777" w:rsidTr="00437C8A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6516AA1" w14:textId="77777777" w:rsidR="00233718" w:rsidRPr="00822E03" w:rsidRDefault="00233718" w:rsidP="00233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Realizar las audiencias teniendo en cuenta el público meta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C7464F3" w14:textId="77777777" w:rsidR="00233718" w:rsidRPr="00822E03" w:rsidRDefault="00233718" w:rsidP="00233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Número de audiencias y asistentes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48519C89" w14:textId="77777777" w:rsidR="00233718" w:rsidRPr="00822E03" w:rsidRDefault="001537AA" w:rsidP="00E2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No aplica</w:t>
            </w:r>
          </w:p>
        </w:tc>
      </w:tr>
      <w:tr w:rsidR="00233718" w:rsidRPr="00192F9A" w14:paraId="6679F414" w14:textId="77777777" w:rsidTr="00437C8A">
        <w:tc>
          <w:tcPr>
            <w:tcW w:w="8494" w:type="dxa"/>
            <w:gridSpan w:val="3"/>
            <w:shd w:val="pct25" w:color="auto" w:fill="auto"/>
            <w:vAlign w:val="center"/>
          </w:tcPr>
          <w:p w14:paraId="59D549B8" w14:textId="77777777" w:rsidR="00233718" w:rsidRPr="00822E03" w:rsidRDefault="00233718" w:rsidP="00233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Medios de comunicación</w:t>
            </w:r>
          </w:p>
        </w:tc>
      </w:tr>
      <w:tr w:rsidR="00233718" w:rsidRPr="00192F9A" w14:paraId="78BDFEE9" w14:textId="77777777" w:rsidTr="00437C8A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6F95941B" w14:textId="77777777" w:rsidR="00233718" w:rsidRPr="00E67D84" w:rsidRDefault="00233718" w:rsidP="00E2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67D8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Cobertura de los medios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85FBEC7" w14:textId="77777777" w:rsidR="00233718" w:rsidRPr="00E67D84" w:rsidRDefault="00233718" w:rsidP="00233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67D8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Monitoreo del alcance de cobertura de medios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239DD340" w14:textId="3DD1BBCC" w:rsidR="001537AA" w:rsidRPr="00E67D84" w:rsidRDefault="00E67D84" w:rsidP="00233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</w:pPr>
            <w:r w:rsidRPr="00E67D84">
              <w:rPr>
                <w:rFonts w:ascii="Times New Roman" w:hAnsi="Times New Roman" w:cs="Times New Roman"/>
                <w:sz w:val="20"/>
                <w:szCs w:val="20"/>
              </w:rPr>
              <w:t>No aplica</w:t>
            </w:r>
          </w:p>
        </w:tc>
      </w:tr>
      <w:tr w:rsidR="00CD664C" w:rsidRPr="00192F9A" w14:paraId="2A9C76D2" w14:textId="77777777" w:rsidTr="00437C8A">
        <w:tc>
          <w:tcPr>
            <w:tcW w:w="8494" w:type="dxa"/>
            <w:gridSpan w:val="3"/>
            <w:shd w:val="pct25" w:color="auto" w:fill="auto"/>
            <w:vAlign w:val="center"/>
          </w:tcPr>
          <w:p w14:paraId="2BE9277B" w14:textId="77777777" w:rsidR="00CD664C" w:rsidRPr="00E67D84" w:rsidRDefault="00CD664C" w:rsidP="00CD6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67D8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Redes sociales</w:t>
            </w:r>
          </w:p>
        </w:tc>
      </w:tr>
      <w:tr w:rsidR="00CD664C" w:rsidRPr="00192F9A" w14:paraId="31B0D005" w14:textId="77777777" w:rsidTr="00437C8A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4F8727A9" w14:textId="77777777" w:rsidR="00CD664C" w:rsidRPr="00AF50F9" w:rsidRDefault="00CD664C" w:rsidP="00CD6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AF50F9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Cobertura en redes sociales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F096247" w14:textId="77777777" w:rsidR="00CD664C" w:rsidRPr="00AF50F9" w:rsidRDefault="00CD664C" w:rsidP="00E2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AF50F9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Reportes de tráfico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760BF623" w14:textId="77777777" w:rsidR="00CD664C" w:rsidRPr="00AF50F9" w:rsidRDefault="001F2802" w:rsidP="00CD6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hyperlink r:id="rId35" w:history="1">
              <w:r w:rsidR="00D5363C" w:rsidRPr="00AF50F9">
                <w:rPr>
                  <w:rStyle w:val="Hipervnculo"/>
                  <w:rFonts w:ascii="Times New Roman" w:hAnsi="Times New Roman" w:cs="Times New Roman"/>
                  <w:color w:val="0070C0"/>
                  <w:sz w:val="20"/>
                  <w:szCs w:val="20"/>
                  <w:lang w:val="es-ES_tradnl"/>
                </w:rPr>
                <w:t>https://www.instagram.com/intnparaguay/</w:t>
              </w:r>
            </w:hyperlink>
          </w:p>
          <w:p w14:paraId="0272ADE6" w14:textId="00CE3BE0" w:rsidR="00D5363C" w:rsidRDefault="00AF50F9" w:rsidP="00CD6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hyperlink r:id="rId36" w:history="1">
              <w:r w:rsidRPr="00AF50F9">
                <w:rPr>
                  <w:rStyle w:val="Hipervnculo"/>
                  <w:rFonts w:ascii="Times New Roman" w:hAnsi="Times New Roman" w:cs="Times New Roman"/>
                  <w:sz w:val="20"/>
                  <w:szCs w:val="20"/>
                  <w:lang w:val="es-ES_tradnl"/>
                </w:rPr>
                <w:t>https://www.facebook.com/intn.paraguay</w:t>
              </w:r>
            </w:hyperlink>
          </w:p>
          <w:p w14:paraId="56986C13" w14:textId="30770B4A" w:rsidR="00AF50F9" w:rsidRPr="00AF50F9" w:rsidRDefault="00AF50F9" w:rsidP="00CD6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https://twiter.com/intnParaguay/status/1483508517499772933/photo/1</w:t>
            </w:r>
          </w:p>
          <w:p w14:paraId="54F281E9" w14:textId="42D3E8D8" w:rsidR="00AF50F9" w:rsidRDefault="00AF50F9" w:rsidP="00CD6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hyperlink r:id="rId37" w:history="1">
              <w:r w:rsidRPr="0085232F">
                <w:rPr>
                  <w:rStyle w:val="Hipervnculo"/>
                  <w:rFonts w:ascii="Times New Roman" w:hAnsi="Times New Roman" w:cs="Times New Roman"/>
                  <w:sz w:val="20"/>
                  <w:szCs w:val="20"/>
                  <w:lang w:val="es-ES_tradnl"/>
                </w:rPr>
                <w:t>https://www.intn.gov.py/index.php/noticias/intn-presenta-informe-final-de-rendicion-de-cuentas-al-ciudadano-2021</w:t>
              </w:r>
            </w:hyperlink>
          </w:p>
          <w:p w14:paraId="43EE8D55" w14:textId="04D4386D" w:rsidR="00AF50F9" w:rsidRPr="00AF50F9" w:rsidRDefault="00AF50F9" w:rsidP="00CD6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bookmarkStart w:id="0" w:name="_GoBack"/>
            <w:bookmarkEnd w:id="0"/>
          </w:p>
        </w:tc>
      </w:tr>
      <w:tr w:rsidR="00D75D51" w:rsidRPr="00192F9A" w14:paraId="2E6423E8" w14:textId="77777777" w:rsidTr="00437C8A">
        <w:tc>
          <w:tcPr>
            <w:tcW w:w="8494" w:type="dxa"/>
            <w:gridSpan w:val="3"/>
            <w:shd w:val="pct25" w:color="auto" w:fill="auto"/>
            <w:vAlign w:val="center"/>
          </w:tcPr>
          <w:p w14:paraId="672916FF" w14:textId="77777777" w:rsidR="00D75D51" w:rsidRPr="00822E03" w:rsidRDefault="00D75D51" w:rsidP="00D75D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Productos comunicacionales</w:t>
            </w:r>
          </w:p>
        </w:tc>
      </w:tr>
      <w:tr w:rsidR="00E91BFD" w:rsidRPr="00192F9A" w14:paraId="01EB7753" w14:textId="77777777" w:rsidTr="00437C8A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52C24B01" w14:textId="77777777" w:rsidR="00E91BFD" w:rsidRPr="00822E03" w:rsidRDefault="00E91BFD" w:rsidP="00E91B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2C44966" w14:textId="77777777" w:rsidR="00E91BFD" w:rsidRPr="00822E03" w:rsidRDefault="00E91BFD" w:rsidP="00437C8A">
            <w:pPr>
              <w:rPr>
                <w:rFonts w:ascii="Times New Roman" w:hAnsi="Times New Roman" w:cs="Times New Roman"/>
                <w:color w:val="000000" w:themeColor="text1"/>
                <w:spacing w:val="4"/>
                <w:sz w:val="20"/>
                <w:szCs w:val="20"/>
              </w:rPr>
            </w:pPr>
            <w:r w:rsidRPr="00822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Materiales de socialización en </w:t>
            </w:r>
            <w:r w:rsidRPr="00822E03">
              <w:rPr>
                <w:rFonts w:ascii="Times New Roman" w:hAnsi="Times New Roman" w:cs="Times New Roman"/>
                <w:color w:val="000000" w:themeColor="text1"/>
                <w:spacing w:val="4"/>
                <w:sz w:val="20"/>
                <w:szCs w:val="20"/>
              </w:rPr>
              <w:t>diferentes formatos</w:t>
            </w:r>
          </w:p>
          <w:p w14:paraId="3F406DF9" w14:textId="77777777" w:rsidR="00E91BFD" w:rsidRPr="00822E03" w:rsidRDefault="00E91BFD" w:rsidP="00E91B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5C7D1D6" w14:textId="77777777" w:rsidR="00E91BFD" w:rsidRPr="00822E03" w:rsidRDefault="00E91BFD" w:rsidP="00437C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E03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Cantidad de materiales </w:t>
            </w:r>
            <w:r w:rsidRPr="00822E03">
              <w:rPr>
                <w:rFonts w:ascii="Times New Roman" w:hAnsi="Times New Roman" w:cs="Times New Roman"/>
                <w:color w:val="000000" w:themeColor="text1"/>
                <w:spacing w:val="8"/>
                <w:sz w:val="20"/>
                <w:szCs w:val="20"/>
              </w:rPr>
              <w:t>producidos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7DC9CA31" w14:textId="77777777" w:rsidR="00E91BFD" w:rsidRPr="00822E03" w:rsidRDefault="001F2802" w:rsidP="00E91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hyperlink r:id="rId38" w:history="1">
              <w:r w:rsidR="00E91BFD" w:rsidRPr="00822E03">
                <w:rPr>
                  <w:rStyle w:val="Hipervnculo"/>
                  <w:rFonts w:ascii="Times New Roman" w:hAnsi="Times New Roman" w:cs="Times New Roman"/>
                  <w:color w:val="0070C0"/>
                  <w:sz w:val="20"/>
                  <w:szCs w:val="20"/>
                  <w:lang w:val="es-ES_tradnl"/>
                </w:rPr>
                <w:t>https://www.intn.gov.py/index.php/rendicion-de-cuentas</w:t>
              </w:r>
            </w:hyperlink>
            <w:r w:rsidR="00E91BFD"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.</w:t>
            </w:r>
          </w:p>
          <w:p w14:paraId="415EB6A2" w14:textId="77777777" w:rsidR="00E91BFD" w:rsidRPr="00822E03" w:rsidRDefault="00E91BFD" w:rsidP="00E91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El INTN, realiza de manera permanente materiales audiovisuales para poder dar a conocer su competencia </w:t>
            </w:r>
            <w:r w:rsidR="00437C8A"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técnica</w:t>
            </w: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 xml:space="preserve"> y ofrecer a la vez los sus servicios con que cuenta en beneficio de la ciudadanía.</w:t>
            </w:r>
          </w:p>
          <w:p w14:paraId="69913001" w14:textId="77777777" w:rsidR="00E91BFD" w:rsidRPr="00822E03" w:rsidRDefault="00E91BFD" w:rsidP="00E91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</w:pPr>
          </w:p>
        </w:tc>
      </w:tr>
      <w:tr w:rsidR="00D75D51" w:rsidRPr="00192F9A" w14:paraId="50735551" w14:textId="77777777" w:rsidTr="00437C8A">
        <w:tc>
          <w:tcPr>
            <w:tcW w:w="8494" w:type="dxa"/>
            <w:gridSpan w:val="3"/>
            <w:shd w:val="pct25" w:color="auto" w:fill="auto"/>
            <w:vAlign w:val="center"/>
          </w:tcPr>
          <w:p w14:paraId="414D6047" w14:textId="77777777" w:rsidR="00D75D51" w:rsidRPr="00822E03" w:rsidRDefault="00D75D51" w:rsidP="00D75D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Verificación de satisfacción del público</w:t>
            </w:r>
          </w:p>
        </w:tc>
      </w:tr>
      <w:tr w:rsidR="00D75D51" w:rsidRPr="00192F9A" w14:paraId="03399A1F" w14:textId="77777777" w:rsidTr="00437C8A">
        <w:tc>
          <w:tcPr>
            <w:tcW w:w="3256" w:type="dxa"/>
            <w:vAlign w:val="center"/>
          </w:tcPr>
          <w:p w14:paraId="739CE6E1" w14:textId="77777777" w:rsidR="00D75D51" w:rsidRPr="00822E03" w:rsidRDefault="00192F9A" w:rsidP="00192F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Verificación de satisfacción del público objetivo</w:t>
            </w:r>
          </w:p>
        </w:tc>
        <w:tc>
          <w:tcPr>
            <w:tcW w:w="2693" w:type="dxa"/>
            <w:vAlign w:val="center"/>
          </w:tcPr>
          <w:p w14:paraId="65523980" w14:textId="77777777" w:rsidR="00D75D51" w:rsidRPr="00822E03" w:rsidRDefault="00192F9A" w:rsidP="00192F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Número de encuestas realizadas</w:t>
            </w:r>
          </w:p>
        </w:tc>
        <w:tc>
          <w:tcPr>
            <w:tcW w:w="2545" w:type="dxa"/>
            <w:vAlign w:val="center"/>
          </w:tcPr>
          <w:p w14:paraId="1E74D5C5" w14:textId="77777777" w:rsidR="00D75D51" w:rsidRPr="00822E03" w:rsidRDefault="00D24BEE" w:rsidP="00E2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822E03">
              <w:rPr>
                <w:rFonts w:ascii="Times New Roman" w:hAnsi="Times New Roman" w:cs="Times New Roman"/>
                <w:color w:val="0070C0"/>
                <w:sz w:val="20"/>
                <w:szCs w:val="20"/>
                <w:lang w:val="es-ES_tradnl"/>
              </w:rPr>
              <w:t>No aplica</w:t>
            </w:r>
          </w:p>
        </w:tc>
      </w:tr>
    </w:tbl>
    <w:p w14:paraId="53DA498A" w14:textId="77777777" w:rsidR="00D75D51" w:rsidRPr="00192F9A" w:rsidRDefault="00D75D51" w:rsidP="00D75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78440867" w14:textId="77777777" w:rsidR="003E125D" w:rsidRPr="00192F9A" w:rsidRDefault="003E125D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65033D05" w14:textId="77777777" w:rsidR="00340942" w:rsidRPr="00192F9A" w:rsidRDefault="00340942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4848CE58" w14:textId="77777777" w:rsidR="003E125D" w:rsidRPr="00192F9A" w:rsidRDefault="003E125D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2C20E488" w14:textId="77777777" w:rsidR="003E125D" w:rsidRPr="00192F9A" w:rsidRDefault="003E125D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04EBF1BA" w14:textId="77777777" w:rsidR="00340942" w:rsidRPr="00192F9A" w:rsidRDefault="00340942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p w14:paraId="6AA52883" w14:textId="77777777" w:rsidR="00340942" w:rsidRPr="00192F9A" w:rsidRDefault="00340942" w:rsidP="0034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s-ES_tradnl"/>
        </w:rPr>
      </w:pPr>
    </w:p>
    <w:sectPr w:rsidR="00340942" w:rsidRPr="00192F9A" w:rsidSect="00511EB1">
      <w:headerReference w:type="default" r:id="rId39"/>
      <w:footerReference w:type="default" r:id="rId40"/>
      <w:pgSz w:w="16838" w:h="11906" w:orient="landscape"/>
      <w:pgMar w:top="1701" w:right="1985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B17AD" w14:textId="77777777" w:rsidR="001F2802" w:rsidRDefault="001F2802" w:rsidP="00635D05">
      <w:pPr>
        <w:spacing w:after="0" w:line="240" w:lineRule="auto"/>
      </w:pPr>
      <w:r>
        <w:separator/>
      </w:r>
    </w:p>
  </w:endnote>
  <w:endnote w:type="continuationSeparator" w:id="0">
    <w:p w14:paraId="1F488AC0" w14:textId="77777777" w:rsidR="001F2802" w:rsidRDefault="001F2802" w:rsidP="006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5655"/>
      <w:docPartObj>
        <w:docPartGallery w:val="Page Numbers (Bottom of Page)"/>
        <w:docPartUnique/>
      </w:docPartObj>
    </w:sdtPr>
    <w:sdtEndPr/>
    <w:sdtContent>
      <w:p w14:paraId="63CC6F03" w14:textId="348E0417" w:rsidR="002B11F2" w:rsidRDefault="00F37D7C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0F9">
          <w:rPr>
            <w:noProof/>
          </w:rPr>
          <w:t>9</w:t>
        </w:r>
        <w:r>
          <w:rPr>
            <w:noProof/>
          </w:rPr>
          <w:fldChar w:fldCharType="end"/>
        </w:r>
        <w:r w:rsidR="002B11F2">
          <w:t>/</w:t>
        </w:r>
        <w:r w:rsidR="00E67D84">
          <w:t>10</w:t>
        </w:r>
      </w:p>
    </w:sdtContent>
  </w:sdt>
  <w:p w14:paraId="34CBA33A" w14:textId="77777777" w:rsidR="0089752A" w:rsidRDefault="008975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5A092" w14:textId="77777777" w:rsidR="001F2802" w:rsidRDefault="001F2802" w:rsidP="00635D05">
      <w:pPr>
        <w:spacing w:after="0" w:line="240" w:lineRule="auto"/>
      </w:pPr>
      <w:r>
        <w:separator/>
      </w:r>
    </w:p>
  </w:footnote>
  <w:footnote w:type="continuationSeparator" w:id="0">
    <w:p w14:paraId="760758C8" w14:textId="77777777" w:rsidR="001F2802" w:rsidRDefault="001F2802" w:rsidP="006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F5C42" w14:textId="77777777" w:rsidR="00302DE7" w:rsidRDefault="00302DE7" w:rsidP="00302DE7">
    <w:pPr>
      <w:pStyle w:val="Encabezado"/>
      <w:tabs>
        <w:tab w:val="clear" w:pos="8504"/>
        <w:tab w:val="left" w:pos="1320"/>
        <w:tab w:val="center" w:pos="4680"/>
        <w:tab w:val="left" w:pos="7035"/>
      </w:tabs>
      <w:rPr>
        <w:rFonts w:ascii="Arial" w:hAnsi="Arial" w:cs="Arial"/>
        <w:b/>
        <w:bCs/>
        <w:szCs w:val="24"/>
      </w:rPr>
    </w:pPr>
    <w:r>
      <w:rPr>
        <w:noProof/>
        <w:lang w:eastAsia="es-ES"/>
      </w:rPr>
      <w:drawing>
        <wp:anchor distT="0" distB="0" distL="114300" distR="114300" simplePos="0" relativeHeight="251661312" behindDoc="1" locked="0" layoutInCell="1" allowOverlap="1" wp14:anchorId="7D61142B" wp14:editId="104FBD3C">
          <wp:simplePos x="0" y="0"/>
          <wp:positionH relativeFrom="column">
            <wp:posOffset>1958340</wp:posOffset>
          </wp:positionH>
          <wp:positionV relativeFrom="paragraph">
            <wp:posOffset>-191770</wp:posOffset>
          </wp:positionV>
          <wp:extent cx="1971675" cy="638810"/>
          <wp:effectExtent l="0" t="0" r="9525" b="889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294" t="47441" r="58215" b="42323"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638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5E1B68A8" wp14:editId="5C8AE845">
          <wp:simplePos x="0" y="0"/>
          <wp:positionH relativeFrom="column">
            <wp:posOffset>4351655</wp:posOffset>
          </wp:positionH>
          <wp:positionV relativeFrom="paragraph">
            <wp:posOffset>-143510</wp:posOffset>
          </wp:positionV>
          <wp:extent cx="1188085" cy="594360"/>
          <wp:effectExtent l="0" t="0" r="0" b="0"/>
          <wp:wrapNone/>
          <wp:docPr id="2" name="Imagen 2" descr="py de la gente -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py de la gente - azu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7FD86D7" wp14:editId="342AD5E6">
          <wp:simplePos x="0" y="0"/>
          <wp:positionH relativeFrom="column">
            <wp:posOffset>-194945</wp:posOffset>
          </wp:positionH>
          <wp:positionV relativeFrom="paragraph">
            <wp:posOffset>-142240</wp:posOffset>
          </wp:positionV>
          <wp:extent cx="1858010" cy="521970"/>
          <wp:effectExtent l="0" t="0" r="889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801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szCs w:val="24"/>
      </w:rPr>
      <w:tab/>
    </w:r>
  </w:p>
  <w:p w14:paraId="40931D74" w14:textId="77777777" w:rsidR="00635D05" w:rsidRPr="00635D05" w:rsidRDefault="00635D05" w:rsidP="00635D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A04DF"/>
    <w:multiLevelType w:val="hybridMultilevel"/>
    <w:tmpl w:val="D86ADAE2"/>
    <w:lvl w:ilvl="0" w:tplc="C6AE9022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auto"/>
        <w:sz w:val="22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1D45E7"/>
    <w:multiLevelType w:val="hybridMultilevel"/>
    <w:tmpl w:val="2D4AEC92"/>
    <w:lvl w:ilvl="0" w:tplc="E6D41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96DC4"/>
    <w:multiLevelType w:val="hybridMultilevel"/>
    <w:tmpl w:val="3722657A"/>
    <w:lvl w:ilvl="0" w:tplc="B9AA37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EB07F8"/>
    <w:multiLevelType w:val="hybridMultilevel"/>
    <w:tmpl w:val="FC4EC488"/>
    <w:lvl w:ilvl="0" w:tplc="676ACEA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04756"/>
    <w:multiLevelType w:val="hybridMultilevel"/>
    <w:tmpl w:val="EEC80676"/>
    <w:lvl w:ilvl="0" w:tplc="E6D41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322FA"/>
    <w:multiLevelType w:val="hybridMultilevel"/>
    <w:tmpl w:val="49CEF4DE"/>
    <w:lvl w:ilvl="0" w:tplc="A836BA0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4C43A1"/>
    <w:multiLevelType w:val="hybridMultilevel"/>
    <w:tmpl w:val="1CD8CD9A"/>
    <w:lvl w:ilvl="0" w:tplc="DC3434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6006D"/>
    <w:multiLevelType w:val="hybridMultilevel"/>
    <w:tmpl w:val="006EB8E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612784"/>
    <w:multiLevelType w:val="hybridMultilevel"/>
    <w:tmpl w:val="73A64CA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E4846"/>
    <w:multiLevelType w:val="hybridMultilevel"/>
    <w:tmpl w:val="AD0AE5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1580A"/>
    <w:multiLevelType w:val="hybridMultilevel"/>
    <w:tmpl w:val="20629D1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9026E"/>
    <w:multiLevelType w:val="hybridMultilevel"/>
    <w:tmpl w:val="1FD202E0"/>
    <w:lvl w:ilvl="0" w:tplc="F5822FC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E8541A"/>
    <w:multiLevelType w:val="hybridMultilevel"/>
    <w:tmpl w:val="F6EA2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E2DF0"/>
    <w:multiLevelType w:val="hybridMultilevel"/>
    <w:tmpl w:val="C83072F6"/>
    <w:lvl w:ilvl="0" w:tplc="E6D41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05"/>
    <w:rsid w:val="0003205F"/>
    <w:rsid w:val="00033C0E"/>
    <w:rsid w:val="00037170"/>
    <w:rsid w:val="00050C44"/>
    <w:rsid w:val="00060CBC"/>
    <w:rsid w:val="000800A6"/>
    <w:rsid w:val="00097BB4"/>
    <w:rsid w:val="00097CFA"/>
    <w:rsid w:val="000C04BC"/>
    <w:rsid w:val="000C0A91"/>
    <w:rsid w:val="000C183D"/>
    <w:rsid w:val="000C5AA5"/>
    <w:rsid w:val="000D299F"/>
    <w:rsid w:val="000E7813"/>
    <w:rsid w:val="000F21AC"/>
    <w:rsid w:val="000F2C80"/>
    <w:rsid w:val="00101AA4"/>
    <w:rsid w:val="001035ED"/>
    <w:rsid w:val="00107330"/>
    <w:rsid w:val="001075BF"/>
    <w:rsid w:val="0011690A"/>
    <w:rsid w:val="00120FD9"/>
    <w:rsid w:val="00144C0C"/>
    <w:rsid w:val="00152061"/>
    <w:rsid w:val="001537AA"/>
    <w:rsid w:val="00165915"/>
    <w:rsid w:val="001761C9"/>
    <w:rsid w:val="00181BC8"/>
    <w:rsid w:val="00182AD4"/>
    <w:rsid w:val="00192F9A"/>
    <w:rsid w:val="00197569"/>
    <w:rsid w:val="001C0B96"/>
    <w:rsid w:val="001D244C"/>
    <w:rsid w:val="001F2802"/>
    <w:rsid w:val="002049F2"/>
    <w:rsid w:val="002128C6"/>
    <w:rsid w:val="00223BCB"/>
    <w:rsid w:val="00233718"/>
    <w:rsid w:val="00237C80"/>
    <w:rsid w:val="00237FBA"/>
    <w:rsid w:val="00240FE4"/>
    <w:rsid w:val="00247AB0"/>
    <w:rsid w:val="002706AC"/>
    <w:rsid w:val="00290AEF"/>
    <w:rsid w:val="0029393F"/>
    <w:rsid w:val="002A6AF8"/>
    <w:rsid w:val="002B11F2"/>
    <w:rsid w:val="002E3717"/>
    <w:rsid w:val="00301917"/>
    <w:rsid w:val="00302DE7"/>
    <w:rsid w:val="003076A3"/>
    <w:rsid w:val="00326F93"/>
    <w:rsid w:val="00327676"/>
    <w:rsid w:val="00335C97"/>
    <w:rsid w:val="00336865"/>
    <w:rsid w:val="00340942"/>
    <w:rsid w:val="003413EE"/>
    <w:rsid w:val="00343268"/>
    <w:rsid w:val="00346B9A"/>
    <w:rsid w:val="003640F6"/>
    <w:rsid w:val="003676F2"/>
    <w:rsid w:val="00374217"/>
    <w:rsid w:val="0039761B"/>
    <w:rsid w:val="003A44E7"/>
    <w:rsid w:val="003B33D2"/>
    <w:rsid w:val="003C05FC"/>
    <w:rsid w:val="003D1EF7"/>
    <w:rsid w:val="003D3738"/>
    <w:rsid w:val="003E125D"/>
    <w:rsid w:val="003F0879"/>
    <w:rsid w:val="003F5A24"/>
    <w:rsid w:val="00401A36"/>
    <w:rsid w:val="00410B4F"/>
    <w:rsid w:val="00421EB5"/>
    <w:rsid w:val="00437C8A"/>
    <w:rsid w:val="00445862"/>
    <w:rsid w:val="0044595A"/>
    <w:rsid w:val="0045318C"/>
    <w:rsid w:val="004573BD"/>
    <w:rsid w:val="00457FC4"/>
    <w:rsid w:val="00465E04"/>
    <w:rsid w:val="0047041E"/>
    <w:rsid w:val="004714FE"/>
    <w:rsid w:val="004778E9"/>
    <w:rsid w:val="00481CCE"/>
    <w:rsid w:val="00485543"/>
    <w:rsid w:val="004B66BF"/>
    <w:rsid w:val="004C29B0"/>
    <w:rsid w:val="004D0B6C"/>
    <w:rsid w:val="004E7ACB"/>
    <w:rsid w:val="00511EB1"/>
    <w:rsid w:val="005516E1"/>
    <w:rsid w:val="00572225"/>
    <w:rsid w:val="00587B25"/>
    <w:rsid w:val="00590000"/>
    <w:rsid w:val="00592250"/>
    <w:rsid w:val="005A65F8"/>
    <w:rsid w:val="005A6925"/>
    <w:rsid w:val="005C3693"/>
    <w:rsid w:val="005C4D81"/>
    <w:rsid w:val="005E4D5E"/>
    <w:rsid w:val="00622A02"/>
    <w:rsid w:val="00623D8A"/>
    <w:rsid w:val="00633D72"/>
    <w:rsid w:val="00635D05"/>
    <w:rsid w:val="00664DA4"/>
    <w:rsid w:val="00666748"/>
    <w:rsid w:val="006701BB"/>
    <w:rsid w:val="006733D2"/>
    <w:rsid w:val="00697B4E"/>
    <w:rsid w:val="006B60E7"/>
    <w:rsid w:val="006C1520"/>
    <w:rsid w:val="006C6072"/>
    <w:rsid w:val="006E124E"/>
    <w:rsid w:val="0072364E"/>
    <w:rsid w:val="00731C8C"/>
    <w:rsid w:val="0073576A"/>
    <w:rsid w:val="00737141"/>
    <w:rsid w:val="007379D3"/>
    <w:rsid w:val="007420BE"/>
    <w:rsid w:val="00754495"/>
    <w:rsid w:val="007C788A"/>
    <w:rsid w:val="007E59B2"/>
    <w:rsid w:val="007F3742"/>
    <w:rsid w:val="007F3E6F"/>
    <w:rsid w:val="00800CD5"/>
    <w:rsid w:val="00810D5E"/>
    <w:rsid w:val="00822E03"/>
    <w:rsid w:val="0083190A"/>
    <w:rsid w:val="00835813"/>
    <w:rsid w:val="00863C49"/>
    <w:rsid w:val="008700CD"/>
    <w:rsid w:val="00870ED2"/>
    <w:rsid w:val="008719D6"/>
    <w:rsid w:val="00884CBF"/>
    <w:rsid w:val="008945B4"/>
    <w:rsid w:val="00894BFE"/>
    <w:rsid w:val="0089752A"/>
    <w:rsid w:val="008B78E0"/>
    <w:rsid w:val="008D1C58"/>
    <w:rsid w:val="009019C2"/>
    <w:rsid w:val="00915185"/>
    <w:rsid w:val="00931CF6"/>
    <w:rsid w:val="00934FA3"/>
    <w:rsid w:val="00941351"/>
    <w:rsid w:val="009507C3"/>
    <w:rsid w:val="00955BF2"/>
    <w:rsid w:val="009B0E86"/>
    <w:rsid w:val="009C2E18"/>
    <w:rsid w:val="009C6D12"/>
    <w:rsid w:val="009D4BB7"/>
    <w:rsid w:val="009E2FBC"/>
    <w:rsid w:val="009F4958"/>
    <w:rsid w:val="009F78A3"/>
    <w:rsid w:val="00A00EFC"/>
    <w:rsid w:val="00A14FF9"/>
    <w:rsid w:val="00A479A1"/>
    <w:rsid w:val="00A51D5F"/>
    <w:rsid w:val="00A55CB2"/>
    <w:rsid w:val="00A62C8C"/>
    <w:rsid w:val="00A62CCA"/>
    <w:rsid w:val="00A66B75"/>
    <w:rsid w:val="00A74D08"/>
    <w:rsid w:val="00A75CF8"/>
    <w:rsid w:val="00A80A9C"/>
    <w:rsid w:val="00A81C3D"/>
    <w:rsid w:val="00AB1826"/>
    <w:rsid w:val="00AC3496"/>
    <w:rsid w:val="00AC6E71"/>
    <w:rsid w:val="00AD4D58"/>
    <w:rsid w:val="00AF50F9"/>
    <w:rsid w:val="00AF76DA"/>
    <w:rsid w:val="00B00BE8"/>
    <w:rsid w:val="00B10E8C"/>
    <w:rsid w:val="00B14317"/>
    <w:rsid w:val="00B272E2"/>
    <w:rsid w:val="00B6176C"/>
    <w:rsid w:val="00B63793"/>
    <w:rsid w:val="00B658B0"/>
    <w:rsid w:val="00B66E57"/>
    <w:rsid w:val="00B927E7"/>
    <w:rsid w:val="00BA3741"/>
    <w:rsid w:val="00BA3D4E"/>
    <w:rsid w:val="00BA4E74"/>
    <w:rsid w:val="00BB18F6"/>
    <w:rsid w:val="00BB22BC"/>
    <w:rsid w:val="00BC50AB"/>
    <w:rsid w:val="00BC623A"/>
    <w:rsid w:val="00BD4E69"/>
    <w:rsid w:val="00BE0611"/>
    <w:rsid w:val="00BE1D1C"/>
    <w:rsid w:val="00BF5AB3"/>
    <w:rsid w:val="00C14DF0"/>
    <w:rsid w:val="00C16615"/>
    <w:rsid w:val="00C22033"/>
    <w:rsid w:val="00C420EB"/>
    <w:rsid w:val="00C57B53"/>
    <w:rsid w:val="00C7416C"/>
    <w:rsid w:val="00C760A3"/>
    <w:rsid w:val="00C974F0"/>
    <w:rsid w:val="00CC06F3"/>
    <w:rsid w:val="00CD664C"/>
    <w:rsid w:val="00CF5A8E"/>
    <w:rsid w:val="00D179D7"/>
    <w:rsid w:val="00D24BEE"/>
    <w:rsid w:val="00D3135F"/>
    <w:rsid w:val="00D33282"/>
    <w:rsid w:val="00D345D5"/>
    <w:rsid w:val="00D44890"/>
    <w:rsid w:val="00D5363C"/>
    <w:rsid w:val="00D5484C"/>
    <w:rsid w:val="00D6121B"/>
    <w:rsid w:val="00D635B9"/>
    <w:rsid w:val="00D6674A"/>
    <w:rsid w:val="00D74538"/>
    <w:rsid w:val="00D75D51"/>
    <w:rsid w:val="00D81D56"/>
    <w:rsid w:val="00DD2557"/>
    <w:rsid w:val="00DD6D21"/>
    <w:rsid w:val="00DF1AB9"/>
    <w:rsid w:val="00DF776F"/>
    <w:rsid w:val="00E00A0E"/>
    <w:rsid w:val="00E06AF1"/>
    <w:rsid w:val="00E15F43"/>
    <w:rsid w:val="00E21281"/>
    <w:rsid w:val="00E25F72"/>
    <w:rsid w:val="00E43D27"/>
    <w:rsid w:val="00E67D84"/>
    <w:rsid w:val="00E749AB"/>
    <w:rsid w:val="00E91BFD"/>
    <w:rsid w:val="00EB52A5"/>
    <w:rsid w:val="00EC18A8"/>
    <w:rsid w:val="00EE3971"/>
    <w:rsid w:val="00F05C3B"/>
    <w:rsid w:val="00F20444"/>
    <w:rsid w:val="00F21F80"/>
    <w:rsid w:val="00F37D7C"/>
    <w:rsid w:val="00F44D40"/>
    <w:rsid w:val="00F54074"/>
    <w:rsid w:val="00F73627"/>
    <w:rsid w:val="00F94226"/>
    <w:rsid w:val="00F9621E"/>
    <w:rsid w:val="00FA20E2"/>
    <w:rsid w:val="00FC3FC5"/>
    <w:rsid w:val="00FE3C54"/>
    <w:rsid w:val="00FE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01DDA"/>
  <w15:docId w15:val="{AD5711A8-EA65-437D-A3BB-DA32FEFC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5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35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5D05"/>
  </w:style>
  <w:style w:type="paragraph" w:styleId="Piedepgina">
    <w:name w:val="footer"/>
    <w:basedOn w:val="Normal"/>
    <w:link w:val="PiedepginaCar"/>
    <w:uiPriority w:val="99"/>
    <w:unhideWhenUsed/>
    <w:rsid w:val="00635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5D05"/>
  </w:style>
  <w:style w:type="paragraph" w:styleId="Textodeglobo">
    <w:name w:val="Balloon Text"/>
    <w:basedOn w:val="Normal"/>
    <w:link w:val="TextodegloboCar"/>
    <w:uiPriority w:val="99"/>
    <w:semiHidden/>
    <w:unhideWhenUsed/>
    <w:rsid w:val="002A6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6AF8"/>
    <w:rPr>
      <w:rFonts w:ascii="Segoe UI" w:hAnsi="Segoe UI" w:cs="Segoe UI"/>
      <w:sz w:val="18"/>
      <w:szCs w:val="18"/>
    </w:rPr>
  </w:style>
  <w:style w:type="character" w:styleId="Hipervnculo">
    <w:name w:val="Hyperlink"/>
    <w:rsid w:val="00BE0611"/>
    <w:rPr>
      <w:rFonts w:ascii="Arial" w:hAnsi="Arial"/>
      <w:b w:val="0"/>
      <w:sz w:val="17"/>
      <w:u w:val="single"/>
    </w:rPr>
  </w:style>
  <w:style w:type="paragraph" w:styleId="Textoindependiente">
    <w:name w:val="Body Text"/>
    <w:basedOn w:val="Normal"/>
    <w:link w:val="TextoindependienteCar"/>
    <w:rsid w:val="006701B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701B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Sinespaciado">
    <w:name w:val="No Spacing"/>
    <w:uiPriority w:val="1"/>
    <w:qFormat/>
    <w:rsid w:val="006701B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Calibri" w:eastAsia="Calibri" w:hAnsi="Calibri" w:cs="Times New Roman"/>
      <w:lang w:val="es-PY"/>
    </w:rPr>
  </w:style>
  <w:style w:type="paragraph" w:styleId="Prrafodelista">
    <w:name w:val="List Paragraph"/>
    <w:basedOn w:val="Normal"/>
    <w:link w:val="PrrafodelistaCar"/>
    <w:uiPriority w:val="34"/>
    <w:qFormat/>
    <w:rsid w:val="006701B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link w:val="Prrafodelista"/>
    <w:uiPriority w:val="34"/>
    <w:rsid w:val="006701BB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340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37C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37C8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37C8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37C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37C8A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C22033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345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tn.gov.py/index.php/noticias/la-camara-paraguaya-de-acero-busca-trabajar-con-el-intn-en-cuanto-la-normalizacion-inspeccion-y-certificacion-de-sus-productos" TargetMode="External"/><Relationship Id="rId18" Type="http://schemas.openxmlformats.org/officeDocument/2006/relationships/hyperlink" Target="https://www.facebook.com/photo/?fbid=5124476380900830&amp;set=pcb.5124516884230113" TargetMode="External"/><Relationship Id="rId26" Type="http://schemas.openxmlformats.org/officeDocument/2006/relationships/hyperlink" Target="https://www.intn.gov.py/index.php/noticias/mic-informo-sobre-cronograma-de-aplicacion-de-la-ley-que-regula-el-consumo-de-bolsas-de-un-solo-uso-en-comercios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fb.watch/aBk9hXxYzy/" TargetMode="External"/><Relationship Id="rId34" Type="http://schemas.openxmlformats.org/officeDocument/2006/relationships/hyperlink" Target="https://www.ip.gov.py/ip/ejecutivo-nombra-a-patricia-echeverria-como-nueva-directora-del-intn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D:\Users\Downloads\Consultas%20ciudadanas%20recibidas%20a%20trav%C3%A9s%20de%20las%20redes%20sociales%20SETIEMBRE.pdf" TargetMode="External"/><Relationship Id="rId20" Type="http://schemas.openxmlformats.org/officeDocument/2006/relationships/hyperlink" Target="https://fb.watch/aBk8glB4qK/" TargetMode="External"/><Relationship Id="rId29" Type="http://schemas.openxmlformats.org/officeDocument/2006/relationships/hyperlink" Target="https://www.intn.gov.py/index.php/noticias/la-directora-general-del-intn-recibio-la-visita-vicepresidente-de-la-iesc-tfast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tn.gov.py/index.php/noticias/autoridad-del-intn-se-reune-con-el-sector-de-la-construccion" TargetMode="External"/><Relationship Id="rId24" Type="http://schemas.openxmlformats.org/officeDocument/2006/relationships/hyperlink" Target="https://fb.watch/aBkc8BypeS/" TargetMode="External"/><Relationship Id="rId32" Type="http://schemas.openxmlformats.org/officeDocument/2006/relationships/hyperlink" Target="https://www.ip.gov.py/ip/intn-adquirio-equipos-de-avanzada-tecnologia-para-dar-un-mejor-servicio-al-usuario/" TargetMode="External"/><Relationship Id="rId37" Type="http://schemas.openxmlformats.org/officeDocument/2006/relationships/hyperlink" Target="https://www.intn.gov.py/index.php/noticias/intn-presenta-informe-final-de-rendicion-de-cuentas-al-ciudadano-2021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D:\Users\Downloads\Consultas%20ciudadanas%20recibidas%20a%20trav%C3%A9s%20de%20las%20redes%20sociales%20OCTUBRE.pdf" TargetMode="External"/><Relationship Id="rId23" Type="http://schemas.openxmlformats.org/officeDocument/2006/relationships/hyperlink" Target="https://fb.watch/aBkauSfuYe/" TargetMode="External"/><Relationship Id="rId28" Type="http://schemas.openxmlformats.org/officeDocument/2006/relationships/hyperlink" Target="https://www.intn.gov.py/index.php/noticias/relevamiento-de-datos-por-parte-t-fast-para-nuevos-proyectos" TargetMode="External"/><Relationship Id="rId36" Type="http://schemas.openxmlformats.org/officeDocument/2006/relationships/hyperlink" Target="https://www.facebook.com/intn.paraguay" TargetMode="External"/><Relationship Id="rId10" Type="http://schemas.openxmlformats.org/officeDocument/2006/relationships/hyperlink" Target="https://fb.watch/aBe8Yr8uFx/" TargetMode="External"/><Relationship Id="rId19" Type="http://schemas.openxmlformats.org/officeDocument/2006/relationships/hyperlink" Target="https://fb.watch/aBk71Jgzf3/" TargetMode="External"/><Relationship Id="rId31" Type="http://schemas.openxmlformats.org/officeDocument/2006/relationships/hyperlink" Target="https://www.intn.gov.py/index.php/noticias/intn-participo-del-evento-semana-de-la-infraestructura-de-la-calidad-organizado-por-su-par-inmet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yrJzS2" TargetMode="External"/><Relationship Id="rId14" Type="http://schemas.openxmlformats.org/officeDocument/2006/relationships/hyperlink" Target="http://nube.intn.gov.py/cloud/index.php/s/GHFH9gzSiHb5tkg" TargetMode="External"/><Relationship Id="rId22" Type="http://schemas.openxmlformats.org/officeDocument/2006/relationships/hyperlink" Target="https://fb.watch/aBk9YJ--ZR/" TargetMode="External"/><Relationship Id="rId27" Type="http://schemas.openxmlformats.org/officeDocument/2006/relationships/hyperlink" Target="https://www.intn.gov.py/index.php/noticias/intn-y-senadis-realizan-evento-en-conmemoracion-al-dia-internacional-de-la-lengua-de-senas" TargetMode="External"/><Relationship Id="rId30" Type="http://schemas.openxmlformats.org/officeDocument/2006/relationships/hyperlink" Target="https://www.intn.gov.py/index.php/noticias/el-intn-y-la-fp-una-firman-convenio-de-cooperacion-tecnico-cientifica" TargetMode="External"/><Relationship Id="rId35" Type="http://schemas.openxmlformats.org/officeDocument/2006/relationships/hyperlink" Target="https://www.instagram.com/intnparaguay/" TargetMode="External"/><Relationship Id="rId8" Type="http://schemas.openxmlformats.org/officeDocument/2006/relationships/hyperlink" Target="https://informacionpublica.paraguay.gov.py/portal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intn.gov.py/index.php/noticias/representantes-del-intn-y-renamipymes-se-reunen-para-coordinar-trabajos" TargetMode="External"/><Relationship Id="rId17" Type="http://schemas.openxmlformats.org/officeDocument/2006/relationships/hyperlink" Target="file:///D:\Users\Downloads\Consultas%20ciudadanas%20recibidas%20a%20trav%C3%A9s%20de%20las%20redes%20sociales%20NOVIEMBRE.pdf" TargetMode="External"/><Relationship Id="rId25" Type="http://schemas.openxmlformats.org/officeDocument/2006/relationships/hyperlink" Target="https://twitter.com/INTIargentina/status/1479062222408011780?t=pue0QKf3ZAGssqaFCmI15w&amp;s=08" TargetMode="External"/><Relationship Id="rId33" Type="http://schemas.openxmlformats.org/officeDocument/2006/relationships/hyperlink" Target="https://www.ip.gov.py/ip/intn-lanza-plataforma-y-aplicacion-movil-para-agilizar-procesos-comerciales/" TargetMode="External"/><Relationship Id="rId38" Type="http://schemas.openxmlformats.org/officeDocument/2006/relationships/hyperlink" Target="https://www.intn.gov.py/index.php/rendicion-de-cuenta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4C44A-651B-4704-B173-8950B72C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1799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Alejo Benitez</dc:creator>
  <cp:lastModifiedBy>Franz Heber Saldivar</cp:lastModifiedBy>
  <cp:revision>3</cp:revision>
  <cp:lastPrinted>2019-04-30T15:29:00Z</cp:lastPrinted>
  <dcterms:created xsi:type="dcterms:W3CDTF">2022-01-18T17:43:00Z</dcterms:created>
  <dcterms:modified xsi:type="dcterms:W3CDTF">2022-01-19T10:58:00Z</dcterms:modified>
</cp:coreProperties>
</file>